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74CEB" w14:textId="77777777" w:rsidR="008B005E" w:rsidRPr="00967C3B" w:rsidRDefault="008B005E" w:rsidP="008B005E">
      <w:pPr>
        <w:ind w:left="4253"/>
        <w:jc w:val="center"/>
        <w:rPr>
          <w:sz w:val="28"/>
          <w:szCs w:val="28"/>
        </w:rPr>
      </w:pPr>
      <w:r w:rsidRPr="00967C3B">
        <w:rPr>
          <w:sz w:val="28"/>
          <w:szCs w:val="28"/>
        </w:rPr>
        <w:t>ПРИЛОЖЕНИЕ № 6</w:t>
      </w:r>
    </w:p>
    <w:p w14:paraId="772EBDC4" w14:textId="77777777" w:rsidR="008B005E" w:rsidRPr="00967C3B" w:rsidRDefault="008B005E" w:rsidP="008B005E">
      <w:pPr>
        <w:ind w:left="4253"/>
        <w:jc w:val="center"/>
        <w:rPr>
          <w:bCs/>
          <w:sz w:val="28"/>
          <w:szCs w:val="28"/>
        </w:rPr>
      </w:pPr>
      <w:r w:rsidRPr="00967C3B">
        <w:rPr>
          <w:sz w:val="28"/>
          <w:szCs w:val="28"/>
        </w:rPr>
        <w:t xml:space="preserve">к муниципальной программе </w:t>
      </w:r>
    </w:p>
    <w:p w14:paraId="5B6ED42F" w14:textId="3FBAEFA2" w:rsidR="008B005E" w:rsidRDefault="008B005E" w:rsidP="008B005E">
      <w:pPr>
        <w:ind w:left="4253"/>
        <w:jc w:val="center"/>
        <w:rPr>
          <w:sz w:val="28"/>
          <w:szCs w:val="28"/>
        </w:rPr>
      </w:pPr>
      <w:r w:rsidRPr="00967C3B">
        <w:rPr>
          <w:bCs/>
          <w:sz w:val="28"/>
          <w:szCs w:val="28"/>
        </w:rPr>
        <w:t xml:space="preserve">«Формирование современной городской среды» </w:t>
      </w:r>
      <w:r w:rsidRPr="00967C3B">
        <w:rPr>
          <w:sz w:val="28"/>
          <w:szCs w:val="28"/>
        </w:rPr>
        <w:t xml:space="preserve">на территории </w:t>
      </w:r>
      <w:proofErr w:type="spellStart"/>
      <w:r w:rsidRPr="00967C3B">
        <w:rPr>
          <w:sz w:val="28"/>
          <w:szCs w:val="28"/>
        </w:rPr>
        <w:t>Отрадо-Ольгинского</w:t>
      </w:r>
      <w:proofErr w:type="spellEnd"/>
      <w:r w:rsidRPr="00967C3B">
        <w:rPr>
          <w:sz w:val="28"/>
          <w:szCs w:val="28"/>
        </w:rPr>
        <w:t xml:space="preserve"> сельского пос</w:t>
      </w:r>
      <w:r w:rsidR="000F3C83">
        <w:rPr>
          <w:sz w:val="28"/>
          <w:szCs w:val="28"/>
        </w:rPr>
        <w:t xml:space="preserve">еления </w:t>
      </w:r>
      <w:proofErr w:type="spellStart"/>
      <w:r w:rsidR="000F3C83">
        <w:rPr>
          <w:sz w:val="28"/>
          <w:szCs w:val="28"/>
        </w:rPr>
        <w:t>Гулькевичского</w:t>
      </w:r>
      <w:proofErr w:type="spellEnd"/>
      <w:r w:rsidR="000F3C83">
        <w:rPr>
          <w:sz w:val="28"/>
          <w:szCs w:val="28"/>
        </w:rPr>
        <w:t xml:space="preserve"> района на</w:t>
      </w:r>
      <w:r w:rsidR="00735C49">
        <w:rPr>
          <w:sz w:val="28"/>
          <w:szCs w:val="28"/>
        </w:rPr>
        <w:t xml:space="preserve"> </w:t>
      </w:r>
      <w:r w:rsidRPr="00967C3B">
        <w:rPr>
          <w:sz w:val="28"/>
          <w:szCs w:val="28"/>
        </w:rPr>
        <w:t>2018</w:t>
      </w:r>
      <w:r>
        <w:rPr>
          <w:sz w:val="28"/>
          <w:szCs w:val="28"/>
        </w:rPr>
        <w:t>-2024 годы»</w:t>
      </w:r>
    </w:p>
    <w:p w14:paraId="45CEEA56" w14:textId="77777777" w:rsidR="008B005E" w:rsidRDefault="008B005E" w:rsidP="000F3C83">
      <w:pPr>
        <w:rPr>
          <w:sz w:val="28"/>
          <w:szCs w:val="28"/>
        </w:rPr>
      </w:pPr>
    </w:p>
    <w:p w14:paraId="2E00C839" w14:textId="77777777" w:rsidR="000F3C83" w:rsidRDefault="000F3C83" w:rsidP="000F3C83">
      <w:pPr>
        <w:rPr>
          <w:sz w:val="28"/>
          <w:szCs w:val="28"/>
        </w:rPr>
      </w:pPr>
    </w:p>
    <w:p w14:paraId="6F0E0A85" w14:textId="77777777" w:rsidR="008B005E" w:rsidRDefault="008B005E" w:rsidP="008B005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14:paraId="08B68C07" w14:textId="77777777" w:rsidR="008B005E" w:rsidRDefault="008B005E" w:rsidP="008B00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благоустройству дворовых территорий и механизм контроля за их расходованием, а также порядок и форма участия граждан в выполнении указанных работ </w:t>
      </w:r>
    </w:p>
    <w:p w14:paraId="5E2697D2" w14:textId="77777777" w:rsidR="008B005E" w:rsidRDefault="008B005E" w:rsidP="008B005E">
      <w:pPr>
        <w:jc w:val="center"/>
        <w:rPr>
          <w:sz w:val="28"/>
          <w:szCs w:val="28"/>
        </w:rPr>
      </w:pPr>
    </w:p>
    <w:p w14:paraId="099B44BC" w14:textId="17BDC630" w:rsidR="008B005E" w:rsidRDefault="008B005E" w:rsidP="008B005E">
      <w:pPr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14:paraId="24A893ED" w14:textId="77777777" w:rsidR="008B005E" w:rsidRDefault="008B005E" w:rsidP="008B005E">
      <w:pPr>
        <w:pStyle w:val="ae"/>
        <w:autoSpaceDE w:val="0"/>
        <w:ind w:left="0"/>
        <w:rPr>
          <w:rFonts w:eastAsia="Calibri"/>
          <w:color w:val="000000"/>
          <w:sz w:val="28"/>
          <w:szCs w:val="28"/>
          <w:lang w:eastAsia="en-US"/>
        </w:rPr>
      </w:pPr>
    </w:p>
    <w:p w14:paraId="723FA457" w14:textId="77777777" w:rsidR="008B005E" w:rsidRDefault="008B005E" w:rsidP="008B005E">
      <w:pPr>
        <w:pStyle w:val="ae"/>
        <w:numPr>
          <w:ilvl w:val="1"/>
          <w:numId w:val="1"/>
        </w:numPr>
        <w:autoSpaceDE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аккумулирования и расходования средств заинтересованных лиц, направляемых на выполнение работ по благоустройству дворовых территорий и механизм контроля за их расходованием, а также порядок и форма участия граждан в выполнении указанных работ (далее – Порядок) регламентирует процедуру аккумулирования и расходования денежных средств (далее – аккумулирование средств), поступающих от собственников помещений в многоквартирных домах (далее – заинтересованные лица), направляемых на выполнение работ по благоустройству дворовых территорий в рамках муниципальной программы «Формирование современной городской среды» на территории </w:t>
      </w:r>
      <w:proofErr w:type="spellStart"/>
      <w:r>
        <w:rPr>
          <w:sz w:val="28"/>
          <w:szCs w:val="28"/>
        </w:rPr>
        <w:t>Отрадо-Ольгинского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на 2018-2024 годы» (далее – Программа), механизм контроля за их расходованием, а также устанавливает порядок и формы трудового и финансового участия заинтересованных лиц в выполнении указанных работ.  </w:t>
      </w:r>
    </w:p>
    <w:p w14:paraId="0E90951F" w14:textId="77777777" w:rsidR="008B005E" w:rsidRDefault="008B005E" w:rsidP="008B005E">
      <w:pPr>
        <w:ind w:firstLine="851"/>
        <w:jc w:val="both"/>
        <w:rPr>
          <w:sz w:val="28"/>
          <w:szCs w:val="28"/>
        </w:rPr>
      </w:pPr>
    </w:p>
    <w:p w14:paraId="5BB56EF2" w14:textId="77777777" w:rsidR="008B005E" w:rsidRDefault="008B005E" w:rsidP="008B005E">
      <w:pPr>
        <w:numPr>
          <w:ilvl w:val="0"/>
          <w:numId w:val="1"/>
        </w:numPr>
        <w:tabs>
          <w:tab w:val="left" w:pos="284"/>
        </w:tabs>
        <w:autoSpaceDE w:val="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Порядок и форма участия заинтересованных лиц в выполнении работ</w:t>
      </w:r>
    </w:p>
    <w:p w14:paraId="5A6E2BF4" w14:textId="77777777" w:rsidR="008B005E" w:rsidRDefault="008B005E" w:rsidP="008B005E">
      <w:pPr>
        <w:ind w:firstLine="851"/>
        <w:jc w:val="center"/>
        <w:rPr>
          <w:sz w:val="28"/>
          <w:szCs w:val="28"/>
        </w:rPr>
      </w:pPr>
    </w:p>
    <w:p w14:paraId="4F991B03" w14:textId="77777777" w:rsidR="008B005E" w:rsidRDefault="008B005E" w:rsidP="008B005E">
      <w:pPr>
        <w:pStyle w:val="a3"/>
        <w:numPr>
          <w:ilvl w:val="1"/>
          <w:numId w:val="1"/>
        </w:numPr>
        <w:shd w:val="clear" w:color="auto" w:fill="FFFFFF"/>
        <w:spacing w:before="0" w:beforeAutospacing="0" w:after="0"/>
        <w:ind w:left="0" w:firstLine="851"/>
        <w:jc w:val="both"/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>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(или) финансового участия.</w:t>
      </w:r>
    </w:p>
    <w:p w14:paraId="3FAE2718" w14:textId="77777777" w:rsidR="008B005E" w:rsidRDefault="008B005E" w:rsidP="008B005E">
      <w:pPr>
        <w:pStyle w:val="a3"/>
        <w:numPr>
          <w:ilvl w:val="1"/>
          <w:numId w:val="1"/>
        </w:numPr>
        <w:shd w:val="clear" w:color="auto" w:fill="FFFFFF"/>
        <w:spacing w:before="0" w:beforeAutospacing="0" w:after="0"/>
        <w:ind w:left="0" w:firstLine="851"/>
        <w:jc w:val="both"/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 xml:space="preserve">Организация трудового и (или) финансового участия </w:t>
      </w:r>
      <w:r>
        <w:rPr>
          <w:sz w:val="28"/>
          <w:szCs w:val="28"/>
        </w:rPr>
        <w:t xml:space="preserve">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 </w:t>
      </w:r>
    </w:p>
    <w:p w14:paraId="171E97DE" w14:textId="77777777" w:rsidR="008B005E" w:rsidRDefault="008B005E" w:rsidP="008B005E">
      <w:pPr>
        <w:pStyle w:val="a3"/>
        <w:numPr>
          <w:ilvl w:val="1"/>
          <w:numId w:val="1"/>
        </w:numPr>
        <w:shd w:val="clear" w:color="auto" w:fill="FFFFFF"/>
        <w:spacing w:before="0" w:beforeAutospacing="0" w:after="0"/>
        <w:ind w:left="0" w:firstLine="851"/>
        <w:jc w:val="both"/>
        <w:rPr>
          <w:sz w:val="28"/>
          <w:szCs w:val="28"/>
        </w:rPr>
      </w:pPr>
      <w:r>
        <w:rPr>
          <w:rStyle w:val="apple-converted-space"/>
          <w:sz w:val="28"/>
          <w:szCs w:val="28"/>
        </w:rPr>
        <w:lastRenderedPageBreak/>
        <w:t xml:space="preserve">Трудовое и (или) финансовое </w:t>
      </w:r>
      <w:r>
        <w:rPr>
          <w:sz w:val="28"/>
          <w:szCs w:val="28"/>
        </w:rPr>
        <w:t>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участия.</w:t>
      </w:r>
    </w:p>
    <w:p w14:paraId="0BB4D274" w14:textId="77777777" w:rsidR="008B005E" w:rsidRDefault="008B005E" w:rsidP="008B005E">
      <w:pPr>
        <w:pStyle w:val="a3"/>
        <w:numPr>
          <w:ilvl w:val="1"/>
          <w:numId w:val="1"/>
        </w:numPr>
        <w:shd w:val="clear" w:color="auto" w:fill="FFFFFF"/>
        <w:spacing w:before="0" w:beforeAutospacing="0" w:after="0"/>
        <w:ind w:left="0" w:firstLine="851"/>
        <w:jc w:val="both"/>
        <w:rPr>
          <w:sz w:val="28"/>
          <w:szCs w:val="28"/>
        </w:rPr>
      </w:pPr>
      <w:r w:rsidRPr="00127168">
        <w:rPr>
          <w:sz w:val="28"/>
          <w:szCs w:val="28"/>
        </w:rPr>
        <w:t>Документы, подтверждающие форму участия заинтересованных лиц в реализации мероприятий по благоустройству, предусмотренных минимальным и (или) дополнительным перечнями, предоставляются в постоянно действующую общественную комиссию по координации хода реализации Программы (далее - комиссия).</w:t>
      </w:r>
    </w:p>
    <w:p w14:paraId="32FA6576" w14:textId="77777777" w:rsidR="008B005E" w:rsidRPr="00127168" w:rsidRDefault="008B005E" w:rsidP="008B005E">
      <w:pPr>
        <w:pStyle w:val="a3"/>
        <w:numPr>
          <w:ilvl w:val="1"/>
          <w:numId w:val="1"/>
        </w:numPr>
        <w:shd w:val="clear" w:color="auto" w:fill="FFFFFF"/>
        <w:spacing w:before="0" w:beforeAutospacing="0" w:after="0"/>
        <w:ind w:left="0" w:firstLine="851"/>
        <w:jc w:val="both"/>
        <w:rPr>
          <w:sz w:val="28"/>
          <w:szCs w:val="28"/>
        </w:rPr>
      </w:pPr>
      <w:r w:rsidRPr="00127168">
        <w:rPr>
          <w:sz w:val="28"/>
          <w:szCs w:val="28"/>
        </w:rPr>
        <w:t>В качестве документов, подтверждающих трудовое участие, могут быть представлены отчет совета многоквартирного дома, лица, управляющего многоквартирным домом о проведении мероприятия с трудовым участием граждан. Рекомендуется в качестве приложения к такому отчету представлять фотоматериалы, видеоматериалы, подтверждающие проведение мероприятия с трудовым участием граждан. Документы, подтверждающие трудовое участие, представляются в комиссию не позднее 10 календарных дней со дня окончания работ, выполняемых заинтересованными лицами.</w:t>
      </w:r>
    </w:p>
    <w:p w14:paraId="4B1337FC" w14:textId="77777777" w:rsidR="008B005E" w:rsidRDefault="008B005E" w:rsidP="008B005E">
      <w:pPr>
        <w:pStyle w:val="12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счет, открытый в установленном порядке, копия ведомости сбора средств с физических лиц, которые впоследствии также вносятся на счет, открытый в соответствии с настоящим порядком. </w:t>
      </w:r>
      <w:r>
        <w:rPr>
          <w:sz w:val="28"/>
          <w:szCs w:val="28"/>
        </w:rPr>
        <w:t>Документы, подтверждающие финансовое участие, представляются в комиссию не позднее 2 дней со дня перечисления денежных средств в установленном порядке.</w:t>
      </w:r>
    </w:p>
    <w:p w14:paraId="3B578967" w14:textId="77777777" w:rsidR="008B005E" w:rsidRDefault="008B005E" w:rsidP="008B005E">
      <w:pPr>
        <w:pStyle w:val="a3"/>
        <w:numPr>
          <w:ilvl w:val="1"/>
          <w:numId w:val="1"/>
        </w:numPr>
        <w:shd w:val="clear" w:color="auto" w:fill="FFFFFF"/>
        <w:spacing w:before="0" w:beforeAutospacing="0"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дворовой территории в рамках минимального или дополнительного перечня работ по благоустройству, доля участия определяется как процент от стоимости мероприятий по благоустройству дворовой территории.</w:t>
      </w:r>
    </w:p>
    <w:p w14:paraId="283EF981" w14:textId="77777777" w:rsidR="008B005E" w:rsidRPr="00930B4C" w:rsidRDefault="008B005E" w:rsidP="008B005E">
      <w:pPr>
        <w:ind w:firstLine="851"/>
        <w:jc w:val="both"/>
        <w:rPr>
          <w:sz w:val="28"/>
          <w:szCs w:val="28"/>
        </w:rPr>
      </w:pPr>
      <w:r w:rsidRPr="00930B4C">
        <w:rPr>
          <w:sz w:val="28"/>
          <w:szCs w:val="28"/>
        </w:rPr>
        <w:t>Минимальный перечень работ по благоустройству дворовых территорий включает в себя:</w:t>
      </w:r>
    </w:p>
    <w:p w14:paraId="12F68F7A" w14:textId="77777777" w:rsidR="008B005E" w:rsidRPr="00930B4C" w:rsidRDefault="008B005E" w:rsidP="008B005E">
      <w:pPr>
        <w:ind w:firstLine="851"/>
        <w:jc w:val="both"/>
        <w:rPr>
          <w:sz w:val="28"/>
          <w:szCs w:val="28"/>
        </w:rPr>
      </w:pPr>
      <w:r w:rsidRPr="00930B4C">
        <w:rPr>
          <w:sz w:val="28"/>
          <w:szCs w:val="28"/>
        </w:rPr>
        <w:t>ремонт дворовых проездов;</w:t>
      </w:r>
    </w:p>
    <w:p w14:paraId="17EAE4FC" w14:textId="77777777" w:rsidR="008B005E" w:rsidRPr="00930B4C" w:rsidRDefault="008B005E" w:rsidP="008B005E">
      <w:pPr>
        <w:ind w:firstLine="851"/>
        <w:jc w:val="both"/>
        <w:rPr>
          <w:sz w:val="28"/>
          <w:szCs w:val="28"/>
        </w:rPr>
      </w:pPr>
      <w:r w:rsidRPr="00930B4C">
        <w:rPr>
          <w:sz w:val="28"/>
          <w:szCs w:val="28"/>
        </w:rPr>
        <w:t>обеспечение освещения дворовых территорий;</w:t>
      </w:r>
    </w:p>
    <w:p w14:paraId="295F4ABA" w14:textId="77777777" w:rsidR="008B005E" w:rsidRPr="00930B4C" w:rsidRDefault="008B005E" w:rsidP="008B005E">
      <w:pPr>
        <w:ind w:firstLine="851"/>
        <w:jc w:val="both"/>
        <w:rPr>
          <w:sz w:val="28"/>
          <w:szCs w:val="28"/>
        </w:rPr>
      </w:pPr>
      <w:r w:rsidRPr="00930B4C">
        <w:rPr>
          <w:sz w:val="28"/>
          <w:szCs w:val="28"/>
        </w:rPr>
        <w:t>установка, замена скамеек, урн для мусора.</w:t>
      </w:r>
    </w:p>
    <w:p w14:paraId="47C2775E" w14:textId="77777777" w:rsidR="008B005E" w:rsidRPr="00930B4C" w:rsidRDefault="008B005E" w:rsidP="008B005E">
      <w:pPr>
        <w:tabs>
          <w:tab w:val="left" w:pos="1920"/>
        </w:tabs>
        <w:ind w:firstLine="851"/>
        <w:jc w:val="both"/>
        <w:rPr>
          <w:sz w:val="28"/>
          <w:szCs w:val="28"/>
        </w:rPr>
      </w:pPr>
      <w:r w:rsidRPr="00930B4C">
        <w:rPr>
          <w:sz w:val="28"/>
          <w:szCs w:val="28"/>
        </w:rPr>
        <w:t>Выполнение минимального перечня работ по благоустройству предусматривает трудовое участие заинтересованных лиц.</w:t>
      </w:r>
    </w:p>
    <w:p w14:paraId="0A6A3B07" w14:textId="77777777" w:rsidR="008B005E" w:rsidRPr="00930B4C" w:rsidRDefault="008B005E" w:rsidP="008B005E">
      <w:pPr>
        <w:tabs>
          <w:tab w:val="left" w:pos="1920"/>
        </w:tabs>
        <w:ind w:firstLine="851"/>
        <w:jc w:val="both"/>
        <w:rPr>
          <w:sz w:val="28"/>
          <w:szCs w:val="28"/>
        </w:rPr>
      </w:pPr>
      <w:r w:rsidRPr="00930B4C">
        <w:rPr>
          <w:sz w:val="28"/>
          <w:szCs w:val="28"/>
        </w:rPr>
        <w:t>Доля трудового участия заинтересованных лиц и выполнении работ должна составлять не менее 10 процентов заинтересованных лиц от общего числа собственников помещений в многоквартирных домах, собственников иных зданий и сооружений, расположенных в границах дворовых территорий, подлежащих благоустройству.</w:t>
      </w:r>
    </w:p>
    <w:p w14:paraId="286721E8" w14:textId="77777777" w:rsidR="008B005E" w:rsidRPr="00930B4C" w:rsidRDefault="008B005E" w:rsidP="008B005E">
      <w:pPr>
        <w:ind w:left="913"/>
        <w:jc w:val="both"/>
        <w:rPr>
          <w:sz w:val="28"/>
          <w:szCs w:val="28"/>
        </w:rPr>
      </w:pPr>
      <w:r w:rsidRPr="00930B4C">
        <w:rPr>
          <w:sz w:val="28"/>
          <w:szCs w:val="28"/>
        </w:rPr>
        <w:lastRenderedPageBreak/>
        <w:t>Дополнительный перечень работ по благоустройству дворовых территорий включает в себя:</w:t>
      </w:r>
    </w:p>
    <w:p w14:paraId="178C9B20" w14:textId="77777777" w:rsidR="008B005E" w:rsidRPr="00930B4C" w:rsidRDefault="008B005E" w:rsidP="008B005E">
      <w:pPr>
        <w:ind w:left="913"/>
        <w:jc w:val="both"/>
        <w:rPr>
          <w:sz w:val="28"/>
          <w:szCs w:val="28"/>
        </w:rPr>
      </w:pPr>
      <w:r w:rsidRPr="00930B4C">
        <w:rPr>
          <w:sz w:val="28"/>
          <w:szCs w:val="28"/>
        </w:rPr>
        <w:t>оборудование детских и (или) спортивных площадок;</w:t>
      </w:r>
    </w:p>
    <w:p w14:paraId="0827C5F0" w14:textId="77777777" w:rsidR="008B005E" w:rsidRPr="00930B4C" w:rsidRDefault="008B005E" w:rsidP="008B005E">
      <w:pPr>
        <w:ind w:left="913"/>
        <w:jc w:val="both"/>
        <w:rPr>
          <w:sz w:val="28"/>
          <w:szCs w:val="28"/>
        </w:rPr>
      </w:pPr>
      <w:r w:rsidRPr="00930B4C">
        <w:rPr>
          <w:sz w:val="28"/>
          <w:szCs w:val="28"/>
        </w:rPr>
        <w:t>устройство, оборудование автомобильных парковок;</w:t>
      </w:r>
    </w:p>
    <w:p w14:paraId="78E13B36" w14:textId="77777777" w:rsidR="008B005E" w:rsidRPr="00930B4C" w:rsidRDefault="008B005E" w:rsidP="008B005E">
      <w:pPr>
        <w:ind w:left="913"/>
        <w:jc w:val="both"/>
        <w:rPr>
          <w:sz w:val="28"/>
          <w:szCs w:val="28"/>
        </w:rPr>
      </w:pPr>
      <w:r w:rsidRPr="00930B4C">
        <w:rPr>
          <w:sz w:val="28"/>
          <w:szCs w:val="28"/>
        </w:rPr>
        <w:t>высадка зеленых насаждений в виде деревьев и многолетних кустарников;</w:t>
      </w:r>
    </w:p>
    <w:p w14:paraId="73A97B34" w14:textId="77777777" w:rsidR="008B005E" w:rsidRPr="00930B4C" w:rsidRDefault="008B005E" w:rsidP="008B005E">
      <w:pPr>
        <w:ind w:left="913"/>
        <w:jc w:val="both"/>
        <w:rPr>
          <w:sz w:val="28"/>
          <w:szCs w:val="28"/>
        </w:rPr>
      </w:pPr>
      <w:r w:rsidRPr="00930B4C">
        <w:rPr>
          <w:sz w:val="28"/>
          <w:szCs w:val="28"/>
        </w:rPr>
        <w:t>устройство, реконструкция, ремонт тротуаров;</w:t>
      </w:r>
    </w:p>
    <w:p w14:paraId="47E86C02" w14:textId="77777777" w:rsidR="008B005E" w:rsidRPr="00930B4C" w:rsidRDefault="008B005E" w:rsidP="008B005E">
      <w:pPr>
        <w:ind w:left="913"/>
        <w:jc w:val="both"/>
        <w:rPr>
          <w:sz w:val="28"/>
          <w:szCs w:val="28"/>
        </w:rPr>
      </w:pPr>
      <w:r w:rsidRPr="00930B4C">
        <w:rPr>
          <w:sz w:val="28"/>
          <w:szCs w:val="28"/>
        </w:rPr>
        <w:t>иные виды работ.</w:t>
      </w:r>
    </w:p>
    <w:p w14:paraId="3A8454C8" w14:textId="77777777" w:rsidR="008B005E" w:rsidRPr="00930B4C" w:rsidRDefault="008B005E" w:rsidP="008B005E">
      <w:pPr>
        <w:tabs>
          <w:tab w:val="left" w:pos="1920"/>
        </w:tabs>
        <w:ind w:firstLine="851"/>
        <w:jc w:val="both"/>
        <w:rPr>
          <w:sz w:val="28"/>
          <w:szCs w:val="28"/>
        </w:rPr>
      </w:pPr>
      <w:r w:rsidRPr="00930B4C">
        <w:rPr>
          <w:sz w:val="28"/>
          <w:szCs w:val="28"/>
        </w:rPr>
        <w:t>Выполнение работ в рамках дополнительного перечня работ муниципальной программы реализуется только при условии выполнения работ, предусмотренных минимальным перечнем по благоустройству.</w:t>
      </w:r>
    </w:p>
    <w:p w14:paraId="01B53E26" w14:textId="77777777" w:rsidR="008B005E" w:rsidRPr="00930B4C" w:rsidRDefault="008B005E" w:rsidP="008B005E">
      <w:pPr>
        <w:ind w:firstLine="851"/>
        <w:jc w:val="both"/>
        <w:rPr>
          <w:sz w:val="28"/>
        </w:rPr>
      </w:pPr>
      <w:r w:rsidRPr="00930B4C">
        <w:rPr>
          <w:sz w:val="28"/>
          <w:szCs w:val="28"/>
        </w:rPr>
        <w:t xml:space="preserve">Выполнение дополнительного перечня работ по благоустройству предусматривает </w:t>
      </w:r>
      <w:r w:rsidRPr="00930B4C">
        <w:rPr>
          <w:sz w:val="28"/>
        </w:rPr>
        <w:t>как трудово</w:t>
      </w:r>
      <w:r>
        <w:rPr>
          <w:sz w:val="28"/>
        </w:rPr>
        <w:t>е</w:t>
      </w:r>
      <w:r w:rsidRPr="00930B4C">
        <w:rPr>
          <w:sz w:val="28"/>
        </w:rPr>
        <w:t>, так и финансово</w:t>
      </w:r>
      <w:r>
        <w:rPr>
          <w:sz w:val="28"/>
        </w:rPr>
        <w:t>е</w:t>
      </w:r>
      <w:r w:rsidRPr="00930B4C">
        <w:rPr>
          <w:sz w:val="28"/>
        </w:rPr>
        <w:t xml:space="preserve"> участи</w:t>
      </w:r>
      <w:r>
        <w:rPr>
          <w:sz w:val="28"/>
        </w:rPr>
        <w:t>е</w:t>
      </w:r>
      <w:r w:rsidRPr="00930B4C">
        <w:rPr>
          <w:sz w:val="28"/>
        </w:rPr>
        <w:t xml:space="preserve">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благоустройству.</w:t>
      </w:r>
    </w:p>
    <w:p w14:paraId="211DE1D7" w14:textId="77777777" w:rsidR="008B005E" w:rsidRPr="00930B4C" w:rsidRDefault="008B005E" w:rsidP="008B005E">
      <w:pPr>
        <w:tabs>
          <w:tab w:val="left" w:pos="1920"/>
        </w:tabs>
        <w:ind w:firstLine="851"/>
        <w:jc w:val="both"/>
        <w:rPr>
          <w:sz w:val="28"/>
          <w:szCs w:val="28"/>
        </w:rPr>
      </w:pPr>
      <w:r w:rsidRPr="00930B4C">
        <w:rPr>
          <w:sz w:val="28"/>
        </w:rPr>
        <w:t>Доля финансового участия собственников помещений в многоквартирном доме, собственников иных зданий и сооружений, расположенных в границах дворовой территории, подлежащей благоустройству, составляет не менее 20 % от стоимости выполнения работ по благоустройству.</w:t>
      </w:r>
    </w:p>
    <w:p w14:paraId="19166930" w14:textId="3B4830C6" w:rsidR="008B005E" w:rsidRDefault="008B005E" w:rsidP="004E5E5A">
      <w:pPr>
        <w:tabs>
          <w:tab w:val="left" w:pos="1920"/>
        </w:tabs>
        <w:ind w:firstLine="851"/>
        <w:jc w:val="both"/>
        <w:rPr>
          <w:sz w:val="28"/>
          <w:szCs w:val="28"/>
        </w:rPr>
      </w:pPr>
      <w:r w:rsidRPr="00930B4C">
        <w:rPr>
          <w:sz w:val="28"/>
          <w:szCs w:val="28"/>
        </w:rPr>
        <w:t>В качестве документов (материалов), подтверждающих трудовое участие может быть предоставлен отчет подрядной организации о выполнении работ, включающей информацию о проведении мероприятия с трудовым участием граждан, отчет совета многоквартирного дома, лица, управляющего многоквартирным домом, о проведении мероприятия с трудовым участием граждан, фото-, видеоматериалы, подтверждающие проведение мероприятия с</w:t>
      </w:r>
      <w:r w:rsidR="004E5E5A">
        <w:rPr>
          <w:sz w:val="28"/>
          <w:szCs w:val="28"/>
        </w:rPr>
        <w:t xml:space="preserve"> </w:t>
      </w:r>
      <w:r w:rsidRPr="00930B4C">
        <w:rPr>
          <w:sz w:val="28"/>
          <w:szCs w:val="28"/>
        </w:rPr>
        <w:t>трудовым участием граждан.</w:t>
      </w:r>
    </w:p>
    <w:p w14:paraId="5B83DF71" w14:textId="77777777" w:rsidR="004E5E5A" w:rsidRDefault="004E5E5A" w:rsidP="004E5E5A">
      <w:pPr>
        <w:tabs>
          <w:tab w:val="left" w:pos="1920"/>
        </w:tabs>
        <w:ind w:firstLine="851"/>
        <w:jc w:val="both"/>
        <w:rPr>
          <w:sz w:val="28"/>
          <w:szCs w:val="28"/>
        </w:rPr>
      </w:pPr>
    </w:p>
    <w:p w14:paraId="0BCE12C2" w14:textId="77777777" w:rsidR="008B005E" w:rsidRDefault="008B005E" w:rsidP="008B005E">
      <w:pPr>
        <w:numPr>
          <w:ilvl w:val="0"/>
          <w:numId w:val="1"/>
        </w:numPr>
        <w:tabs>
          <w:tab w:val="left" w:pos="284"/>
          <w:tab w:val="left" w:pos="1560"/>
          <w:tab w:val="left" w:pos="1843"/>
        </w:tabs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Условия аккумулирования и расходования средств</w:t>
      </w:r>
    </w:p>
    <w:p w14:paraId="7BB2586A" w14:textId="77777777" w:rsidR="008B005E" w:rsidRDefault="008B005E" w:rsidP="008B005E">
      <w:pPr>
        <w:ind w:firstLine="851"/>
        <w:jc w:val="both"/>
        <w:rPr>
          <w:sz w:val="28"/>
          <w:szCs w:val="28"/>
        </w:rPr>
      </w:pPr>
    </w:p>
    <w:p w14:paraId="03F6E6B4" w14:textId="77777777" w:rsidR="008B005E" w:rsidRDefault="008B005E" w:rsidP="008B005E">
      <w:pPr>
        <w:widowControl w:val="0"/>
        <w:numPr>
          <w:ilvl w:val="1"/>
          <w:numId w:val="1"/>
        </w:numPr>
        <w:tabs>
          <w:tab w:val="left" w:pos="1560"/>
        </w:tabs>
        <w:suppressAutoHyphens/>
        <w:autoSpaceDE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выборе формы финансового участия заинтересованных лиц, денежные средства заинтересованных лиц перечисляются на лицевой счет администрации </w:t>
      </w:r>
      <w:proofErr w:type="spellStart"/>
      <w:r>
        <w:rPr>
          <w:sz w:val="28"/>
          <w:szCs w:val="28"/>
        </w:rPr>
        <w:t>Отрадо-Ольгинского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района. </w:t>
      </w:r>
    </w:p>
    <w:p w14:paraId="31FD352C" w14:textId="77777777" w:rsidR="008B005E" w:rsidRDefault="008B005E" w:rsidP="008B005E">
      <w:pPr>
        <w:pStyle w:val="ae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Лицевой счет для перечисления средств заинтересованных лиц, направляемых для выполнения работ по благоустройству дворовых территорий, может быть открыт в российских кредитных организациях.</w:t>
      </w:r>
    </w:p>
    <w:p w14:paraId="59EDB226" w14:textId="77777777" w:rsidR="008B005E" w:rsidRDefault="008B005E" w:rsidP="008B005E">
      <w:pPr>
        <w:pStyle w:val="ae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После согласования с представителем заинтересованных лиц дизайн - проекта и его утверждения, комиссия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14:paraId="0ED83B7E" w14:textId="77777777" w:rsidR="008B005E" w:rsidRDefault="008B005E" w:rsidP="008B005E">
      <w:pPr>
        <w:widowControl w:val="0"/>
        <w:numPr>
          <w:ilvl w:val="1"/>
          <w:numId w:val="1"/>
        </w:numPr>
        <w:tabs>
          <w:tab w:val="left" w:pos="1560"/>
        </w:tabs>
        <w:suppressAutoHyphens/>
        <w:autoSpaceDE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Перечисление денежных средств заинтересованными лицами осуществляется в течение 10 дней с момента подписания соглашения.</w:t>
      </w:r>
    </w:p>
    <w:p w14:paraId="186F0287" w14:textId="77777777" w:rsidR="008B005E" w:rsidRDefault="008B005E" w:rsidP="008B005E">
      <w:pPr>
        <w:widowControl w:val="0"/>
        <w:numPr>
          <w:ilvl w:val="1"/>
          <w:numId w:val="1"/>
        </w:numPr>
        <w:tabs>
          <w:tab w:val="left" w:pos="1560"/>
        </w:tabs>
        <w:suppressAutoHyphens/>
        <w:autoSpaceDE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сумму планируемых поступлений увеличиваются бюджетные ассигнования, с последующим доведением в установленном порядке лимитов бюджетных обязательств для осуществления целевых расходов, предусмотренных Программой.</w:t>
      </w:r>
    </w:p>
    <w:p w14:paraId="75C0BFE5" w14:textId="77777777" w:rsidR="008B005E" w:rsidRDefault="008B005E" w:rsidP="008B005E">
      <w:pPr>
        <w:widowControl w:val="0"/>
        <w:numPr>
          <w:ilvl w:val="1"/>
          <w:numId w:val="1"/>
        </w:numPr>
        <w:tabs>
          <w:tab w:val="left" w:pos="1560"/>
        </w:tabs>
        <w:suppressAutoHyphens/>
        <w:autoSpaceDE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Комиссия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14:paraId="7E8E9FA3" w14:textId="77777777" w:rsidR="008B005E" w:rsidRDefault="008B005E" w:rsidP="008B005E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E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Расходование аккумулированных денежных средств заинтересованных лиц осуществляется на финансирование работ по благоустройству дворовых территорий в соответствии с утвержденным комиссией дизайн-проектом и согласованного с заинтересованными лицами.</w:t>
      </w:r>
    </w:p>
    <w:p w14:paraId="408F1C56" w14:textId="6D1FD5C7" w:rsidR="008B005E" w:rsidRDefault="008B005E" w:rsidP="008B005E">
      <w:pPr>
        <w:widowControl w:val="0"/>
        <w:numPr>
          <w:ilvl w:val="1"/>
          <w:numId w:val="1"/>
        </w:numPr>
        <w:tabs>
          <w:tab w:val="left" w:pos="1276"/>
        </w:tabs>
        <w:suppressAutoHyphens/>
        <w:autoSpaceDE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 w14:paraId="4D3EED47" w14:textId="6668D409" w:rsidR="008B005E" w:rsidRDefault="008B005E" w:rsidP="008B005E">
      <w:pPr>
        <w:widowControl w:val="0"/>
        <w:autoSpaceDE w:val="0"/>
        <w:ind w:firstLine="851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Контроль за целевым расходованием аккумулированных денежных средств заинтересованных лиц осуществляется комиссией.</w:t>
      </w:r>
    </w:p>
    <w:p w14:paraId="02219510" w14:textId="77777777" w:rsidR="008B005E" w:rsidRDefault="008B005E" w:rsidP="008B00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D60393D" w14:textId="77777777" w:rsidR="008B005E" w:rsidRDefault="008B005E" w:rsidP="008B00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80BC5E" w14:textId="77777777" w:rsidR="008B005E" w:rsidRDefault="008B005E" w:rsidP="008B005E">
      <w:pPr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Отрадо-Ольгинского</w:t>
      </w:r>
      <w:proofErr w:type="spellEnd"/>
    </w:p>
    <w:p w14:paraId="18C73F83" w14:textId="77777777" w:rsidR="008B005E" w:rsidRDefault="008B005E" w:rsidP="008B005E">
      <w:pPr>
        <w:rPr>
          <w:sz w:val="28"/>
        </w:rPr>
      </w:pPr>
      <w:r>
        <w:rPr>
          <w:sz w:val="28"/>
        </w:rPr>
        <w:t>сельского поселения</w:t>
      </w:r>
    </w:p>
    <w:p w14:paraId="2EDC4481" w14:textId="0187F7AA" w:rsidR="008B005E" w:rsidRDefault="008B005E" w:rsidP="008B005E">
      <w:pPr>
        <w:rPr>
          <w:sz w:val="28"/>
        </w:rPr>
      </w:pPr>
      <w:proofErr w:type="spellStart"/>
      <w:r>
        <w:rPr>
          <w:sz w:val="28"/>
        </w:rPr>
        <w:t>Гулькевичского</w:t>
      </w:r>
      <w:proofErr w:type="spellEnd"/>
      <w:r>
        <w:rPr>
          <w:sz w:val="28"/>
        </w:rPr>
        <w:t xml:space="preserve"> района                                                               </w:t>
      </w:r>
      <w:r w:rsidR="00735C49">
        <w:rPr>
          <w:sz w:val="28"/>
        </w:rPr>
        <w:t xml:space="preserve">    </w:t>
      </w:r>
      <w:r>
        <w:rPr>
          <w:sz w:val="28"/>
        </w:rPr>
        <w:t xml:space="preserve">     </w:t>
      </w:r>
      <w:proofErr w:type="spellStart"/>
      <w:r>
        <w:rPr>
          <w:sz w:val="28"/>
        </w:rPr>
        <w:t>С.Н.Чистоусов</w:t>
      </w:r>
      <w:proofErr w:type="spellEnd"/>
    </w:p>
    <w:p w14:paraId="533CE061" w14:textId="77777777" w:rsidR="008B005E" w:rsidRPr="000F28C5" w:rsidRDefault="008B005E" w:rsidP="008B005E">
      <w:pPr>
        <w:tabs>
          <w:tab w:val="left" w:pos="916"/>
          <w:tab w:val="left" w:pos="1832"/>
          <w:tab w:val="left" w:pos="2748"/>
          <w:tab w:val="left" w:pos="3664"/>
          <w:tab w:val="left" w:pos="4580"/>
        </w:tabs>
        <w:jc w:val="both"/>
        <w:rPr>
          <w:sz w:val="28"/>
          <w:szCs w:val="28"/>
        </w:rPr>
      </w:pPr>
    </w:p>
    <w:p w14:paraId="6178C912" w14:textId="77777777" w:rsidR="008B005E" w:rsidRDefault="008B005E" w:rsidP="008B005E"/>
    <w:p w14:paraId="71C69D97" w14:textId="77777777" w:rsidR="008B005E" w:rsidRDefault="008B005E" w:rsidP="008B005E"/>
    <w:p w14:paraId="6B9892D4" w14:textId="77777777" w:rsidR="008B005E" w:rsidRDefault="008B005E" w:rsidP="008B005E"/>
    <w:p w14:paraId="5745BB49" w14:textId="77777777" w:rsidR="008B005E" w:rsidRDefault="008B005E" w:rsidP="008B005E"/>
    <w:p w14:paraId="292ECB7E" w14:textId="77777777" w:rsidR="008B005E" w:rsidRDefault="008B005E" w:rsidP="008B005E"/>
    <w:p w14:paraId="034170CD" w14:textId="77777777" w:rsidR="008B005E" w:rsidRDefault="008B005E" w:rsidP="008B005E"/>
    <w:p w14:paraId="00911BA7" w14:textId="77777777" w:rsidR="008B005E" w:rsidRDefault="008B005E" w:rsidP="008B005E"/>
    <w:p w14:paraId="59DE8B78" w14:textId="77777777" w:rsidR="008B005E" w:rsidRDefault="008B005E" w:rsidP="008B005E"/>
    <w:p w14:paraId="4999551A" w14:textId="77777777" w:rsidR="008B005E" w:rsidRDefault="008B005E" w:rsidP="008B005E"/>
    <w:p w14:paraId="1A629D5D" w14:textId="77777777" w:rsidR="008B005E" w:rsidRDefault="008B005E" w:rsidP="008B005E"/>
    <w:p w14:paraId="543BC73C" w14:textId="77777777" w:rsidR="008B005E" w:rsidRPr="009D4EA5" w:rsidRDefault="008B005E" w:rsidP="009D4EA5">
      <w:pPr>
        <w:pStyle w:val="western"/>
        <w:spacing w:before="0" w:beforeAutospacing="0" w:after="0"/>
        <w:rPr>
          <w:sz w:val="28"/>
          <w:szCs w:val="28"/>
        </w:rPr>
      </w:pPr>
    </w:p>
    <w:sectPr w:rsidR="008B005E" w:rsidRPr="009D4EA5" w:rsidSect="00735C4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73B95B" w14:textId="77777777" w:rsidR="00120436" w:rsidRDefault="00120436" w:rsidP="008B005E">
      <w:r>
        <w:separator/>
      </w:r>
    </w:p>
  </w:endnote>
  <w:endnote w:type="continuationSeparator" w:id="0">
    <w:p w14:paraId="17892839" w14:textId="77777777" w:rsidR="00120436" w:rsidRDefault="00120436" w:rsidP="008B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72975" w14:textId="77777777" w:rsidR="00120436" w:rsidRDefault="00120436" w:rsidP="008B005E">
      <w:r>
        <w:separator/>
      </w:r>
    </w:p>
  </w:footnote>
  <w:footnote w:type="continuationSeparator" w:id="0">
    <w:p w14:paraId="5C75B9E7" w14:textId="77777777" w:rsidR="00120436" w:rsidRDefault="00120436" w:rsidP="008B0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1C48A" w14:textId="77777777" w:rsidR="009C7E51" w:rsidRPr="009C7E51" w:rsidRDefault="00745080">
    <w:pPr>
      <w:pStyle w:val="af"/>
      <w:jc w:val="center"/>
      <w:rPr>
        <w:rFonts w:ascii="Times New Roman" w:hAnsi="Times New Roman" w:cs="Times New Roman"/>
        <w:sz w:val="24"/>
        <w:szCs w:val="24"/>
      </w:rPr>
    </w:pPr>
    <w:r w:rsidRPr="009C7E51">
      <w:rPr>
        <w:rFonts w:ascii="Times New Roman" w:hAnsi="Times New Roman" w:cs="Times New Roman"/>
        <w:sz w:val="24"/>
        <w:szCs w:val="24"/>
      </w:rPr>
      <w:fldChar w:fldCharType="begin"/>
    </w:r>
    <w:r w:rsidRPr="009C7E51">
      <w:rPr>
        <w:rFonts w:ascii="Times New Roman" w:hAnsi="Times New Roman" w:cs="Times New Roman"/>
        <w:sz w:val="24"/>
        <w:szCs w:val="24"/>
      </w:rPr>
      <w:instrText>PAGE   \* MERGEFORMAT</w:instrText>
    </w:r>
    <w:r w:rsidRPr="009C7E51">
      <w:rPr>
        <w:rFonts w:ascii="Times New Roman" w:hAnsi="Times New Roman" w:cs="Times New Roman"/>
        <w:sz w:val="24"/>
        <w:szCs w:val="24"/>
      </w:rPr>
      <w:fldChar w:fldCharType="separate"/>
    </w:r>
    <w:r w:rsidR="00E65B02">
      <w:rPr>
        <w:rFonts w:ascii="Times New Roman" w:hAnsi="Times New Roman" w:cs="Times New Roman"/>
        <w:noProof/>
        <w:sz w:val="24"/>
        <w:szCs w:val="24"/>
      </w:rPr>
      <w:t>4</w:t>
    </w:r>
    <w:r w:rsidRPr="009C7E51">
      <w:rPr>
        <w:rFonts w:ascii="Times New Roman" w:hAnsi="Times New Roman" w:cs="Times New Roman"/>
        <w:sz w:val="24"/>
        <w:szCs w:val="24"/>
      </w:rPr>
      <w:fldChar w:fldCharType="end"/>
    </w:r>
  </w:p>
  <w:p w14:paraId="5A9DB587" w14:textId="77777777" w:rsidR="009C7E51" w:rsidRDefault="00E65B02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590"/>
    <w:rsid w:val="000D1319"/>
    <w:rsid w:val="000F3C83"/>
    <w:rsid w:val="00120436"/>
    <w:rsid w:val="00216112"/>
    <w:rsid w:val="004B2590"/>
    <w:rsid w:val="004E5E5A"/>
    <w:rsid w:val="0051046C"/>
    <w:rsid w:val="005534E4"/>
    <w:rsid w:val="005D330A"/>
    <w:rsid w:val="006A4D78"/>
    <w:rsid w:val="006C57C7"/>
    <w:rsid w:val="00735C49"/>
    <w:rsid w:val="00742886"/>
    <w:rsid w:val="00745080"/>
    <w:rsid w:val="007E7FDD"/>
    <w:rsid w:val="008325B8"/>
    <w:rsid w:val="0084680D"/>
    <w:rsid w:val="008B005E"/>
    <w:rsid w:val="008B3763"/>
    <w:rsid w:val="009D4EA5"/>
    <w:rsid w:val="00A13DA6"/>
    <w:rsid w:val="00B70D03"/>
    <w:rsid w:val="00B84651"/>
    <w:rsid w:val="00B87425"/>
    <w:rsid w:val="00D261E2"/>
    <w:rsid w:val="00D64E63"/>
    <w:rsid w:val="00E2070D"/>
    <w:rsid w:val="00E65B02"/>
    <w:rsid w:val="00EB547F"/>
    <w:rsid w:val="00F74027"/>
    <w:rsid w:val="00FD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567A32"/>
  <w15:docId w15:val="{BE3DC25F-EBBE-4803-9840-F9DE678B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6112"/>
    <w:pPr>
      <w:keepNext/>
      <w:widowControl w:val="0"/>
      <w:numPr>
        <w:numId w:val="1"/>
      </w:numPr>
      <w:suppressAutoHyphens/>
      <w:autoSpaceDE w:val="0"/>
      <w:jc w:val="both"/>
      <w:outlineLvl w:val="0"/>
    </w:pPr>
    <w:rPr>
      <w:rFonts w:ascii="Arial" w:hAnsi="Arial" w:cs="Arial"/>
      <w:sz w:val="28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D4EA5"/>
    <w:pPr>
      <w:spacing w:before="100" w:beforeAutospacing="1" w:after="119"/>
    </w:pPr>
    <w:rPr>
      <w:color w:val="000000"/>
    </w:rPr>
  </w:style>
  <w:style w:type="paragraph" w:customStyle="1" w:styleId="western">
    <w:name w:val="western"/>
    <w:basedOn w:val="a"/>
    <w:rsid w:val="009D4EA5"/>
    <w:pPr>
      <w:spacing w:before="100" w:beforeAutospacing="1" w:after="119"/>
    </w:pPr>
    <w:rPr>
      <w:color w:val="000000"/>
    </w:rPr>
  </w:style>
  <w:style w:type="character" w:styleId="a4">
    <w:name w:val="Strong"/>
    <w:qFormat/>
    <w:rsid w:val="00E2070D"/>
    <w:rPr>
      <w:b/>
      <w:bCs/>
    </w:rPr>
  </w:style>
  <w:style w:type="paragraph" w:styleId="a5">
    <w:name w:val="Body Text"/>
    <w:basedOn w:val="a"/>
    <w:link w:val="a6"/>
    <w:rsid w:val="00E2070D"/>
    <w:pPr>
      <w:suppressAutoHyphens/>
      <w:spacing w:after="120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E2070D"/>
    <w:rPr>
      <w:sz w:val="24"/>
      <w:szCs w:val="24"/>
      <w:lang w:eastAsia="zh-CN"/>
    </w:rPr>
  </w:style>
  <w:style w:type="paragraph" w:customStyle="1" w:styleId="11">
    <w:name w:val="Заголовок1"/>
    <w:basedOn w:val="a"/>
    <w:next w:val="a5"/>
    <w:rsid w:val="00216112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Title"/>
    <w:basedOn w:val="a"/>
    <w:next w:val="a8"/>
    <w:link w:val="a9"/>
    <w:qFormat/>
    <w:rsid w:val="00216112"/>
    <w:pPr>
      <w:suppressAutoHyphens/>
      <w:jc w:val="center"/>
    </w:pPr>
    <w:rPr>
      <w:b/>
      <w:bCs/>
      <w:sz w:val="32"/>
      <w:lang w:eastAsia="ar-SA"/>
    </w:rPr>
  </w:style>
  <w:style w:type="character" w:customStyle="1" w:styleId="a9">
    <w:name w:val="Название Знак"/>
    <w:basedOn w:val="a0"/>
    <w:link w:val="a7"/>
    <w:rsid w:val="00216112"/>
    <w:rPr>
      <w:b/>
      <w:bCs/>
      <w:sz w:val="32"/>
      <w:szCs w:val="24"/>
      <w:lang w:eastAsia="ar-SA"/>
    </w:rPr>
  </w:style>
  <w:style w:type="paragraph" w:styleId="a8">
    <w:name w:val="Subtitle"/>
    <w:basedOn w:val="a"/>
    <w:next w:val="a5"/>
    <w:link w:val="aa"/>
    <w:qFormat/>
    <w:rsid w:val="00216112"/>
    <w:pPr>
      <w:suppressAutoHyphens/>
      <w:jc w:val="center"/>
    </w:pPr>
    <w:rPr>
      <w:b/>
      <w:bCs/>
      <w:sz w:val="28"/>
      <w:lang w:eastAsia="ar-SA"/>
    </w:rPr>
  </w:style>
  <w:style w:type="character" w:customStyle="1" w:styleId="aa">
    <w:name w:val="Подзаголовок Знак"/>
    <w:basedOn w:val="a0"/>
    <w:link w:val="a8"/>
    <w:rsid w:val="00216112"/>
    <w:rPr>
      <w:b/>
      <w:bCs/>
      <w:sz w:val="28"/>
      <w:szCs w:val="24"/>
      <w:lang w:eastAsia="ar-SA"/>
    </w:rPr>
  </w:style>
  <w:style w:type="paragraph" w:styleId="ab">
    <w:name w:val="Balloon Text"/>
    <w:basedOn w:val="a"/>
    <w:link w:val="ac"/>
    <w:semiHidden/>
    <w:unhideWhenUsed/>
    <w:rsid w:val="002161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216112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rsid w:val="00216112"/>
    <w:pPr>
      <w:suppressAutoHyphens/>
      <w:autoSpaceDE w:val="0"/>
    </w:pPr>
    <w:rPr>
      <w:rFonts w:ascii="Arial" w:hAnsi="Arial" w:cs="Arial"/>
      <w:lang w:eastAsia="zh-CN"/>
    </w:rPr>
  </w:style>
  <w:style w:type="paragraph" w:styleId="ae">
    <w:name w:val="List Paragraph"/>
    <w:basedOn w:val="a"/>
    <w:qFormat/>
    <w:rsid w:val="00216112"/>
    <w:pPr>
      <w:ind w:left="720"/>
      <w:contextualSpacing/>
    </w:pPr>
    <w:rPr>
      <w:lang w:eastAsia="zh-CN"/>
    </w:rPr>
  </w:style>
  <w:style w:type="character" w:customStyle="1" w:styleId="10">
    <w:name w:val="Заголовок 1 Знак"/>
    <w:basedOn w:val="a0"/>
    <w:link w:val="1"/>
    <w:rsid w:val="00216112"/>
    <w:rPr>
      <w:rFonts w:ascii="Arial" w:hAnsi="Arial" w:cs="Arial"/>
      <w:sz w:val="28"/>
      <w:szCs w:val="22"/>
      <w:lang w:eastAsia="zh-CN"/>
    </w:rPr>
  </w:style>
  <w:style w:type="paragraph" w:styleId="af">
    <w:name w:val="header"/>
    <w:basedOn w:val="a"/>
    <w:link w:val="af0"/>
    <w:uiPriority w:val="99"/>
    <w:rsid w:val="00216112"/>
    <w:pPr>
      <w:widowControl w:val="0"/>
      <w:tabs>
        <w:tab w:val="center" w:pos="4677"/>
        <w:tab w:val="right" w:pos="9355"/>
      </w:tabs>
      <w:suppressAutoHyphens/>
      <w:autoSpaceDE w:val="0"/>
      <w:ind w:firstLine="720"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f0">
    <w:name w:val="Верхний колонтитул Знак"/>
    <w:basedOn w:val="a0"/>
    <w:link w:val="af"/>
    <w:uiPriority w:val="99"/>
    <w:rsid w:val="00216112"/>
    <w:rPr>
      <w:rFonts w:ascii="Arial" w:hAnsi="Arial" w:cs="Arial"/>
      <w:sz w:val="22"/>
      <w:szCs w:val="22"/>
      <w:lang w:eastAsia="zh-CN"/>
    </w:rPr>
  </w:style>
  <w:style w:type="paragraph" w:customStyle="1" w:styleId="af1">
    <w:name w:val="Содержимое таблицы"/>
    <w:basedOn w:val="a"/>
    <w:rsid w:val="008B005E"/>
    <w:pPr>
      <w:widowControl w:val="0"/>
      <w:suppressLineNumbers/>
      <w:suppressAutoHyphens/>
      <w:autoSpaceDE w:val="0"/>
      <w:ind w:firstLine="720"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af2">
    <w:name w:val="Нормальный (таблица)"/>
    <w:basedOn w:val="a"/>
    <w:next w:val="a"/>
    <w:rsid w:val="008B005E"/>
    <w:pPr>
      <w:suppressAutoHyphens/>
      <w:autoSpaceDE w:val="0"/>
      <w:jc w:val="both"/>
    </w:pPr>
    <w:rPr>
      <w:rFonts w:ascii="Arial" w:hAnsi="Arial" w:cs="Arial"/>
      <w:lang w:eastAsia="zh-CN"/>
    </w:rPr>
  </w:style>
  <w:style w:type="character" w:customStyle="1" w:styleId="apple-converted-space">
    <w:name w:val="apple-converted-space"/>
    <w:rsid w:val="008B005E"/>
  </w:style>
  <w:style w:type="paragraph" w:customStyle="1" w:styleId="12">
    <w:name w:val="Обычный1"/>
    <w:rsid w:val="008B005E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8B005E"/>
    <w:pPr>
      <w:widowControl w:val="0"/>
      <w:suppressAutoHyphens/>
      <w:autoSpaceDE w:val="0"/>
    </w:pPr>
    <w:rPr>
      <w:rFonts w:ascii="Calibri" w:hAnsi="Calibri" w:cs="Calibri"/>
      <w:sz w:val="22"/>
      <w:lang w:eastAsia="zh-CN"/>
    </w:rPr>
  </w:style>
  <w:style w:type="paragraph" w:styleId="af3">
    <w:name w:val="footer"/>
    <w:basedOn w:val="a"/>
    <w:link w:val="af4"/>
    <w:unhideWhenUsed/>
    <w:rsid w:val="008B005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8B00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74042-23C1-49AE-B374-38A16394A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Специалист</cp:lastModifiedBy>
  <cp:revision>7</cp:revision>
  <cp:lastPrinted>2019-11-22T10:47:00Z</cp:lastPrinted>
  <dcterms:created xsi:type="dcterms:W3CDTF">2019-12-02T08:35:00Z</dcterms:created>
  <dcterms:modified xsi:type="dcterms:W3CDTF">2021-03-19T06:30:00Z</dcterms:modified>
</cp:coreProperties>
</file>