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484" w:rsidRPr="00E554F1" w:rsidRDefault="00FE2D6E" w:rsidP="00947484">
      <w:pPr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B12D5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947484" w:rsidRPr="00E554F1" w:rsidRDefault="00947484" w:rsidP="00947484">
      <w:pPr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947484" w:rsidRPr="00E554F1" w:rsidRDefault="00947484" w:rsidP="00947484">
      <w:pPr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УТВЕРЖДЕН</w:t>
      </w:r>
      <w:r w:rsidR="002D0586" w:rsidRPr="00E554F1">
        <w:rPr>
          <w:rFonts w:ascii="Times New Roman" w:hAnsi="Times New Roman" w:cs="Times New Roman"/>
          <w:sz w:val="28"/>
          <w:szCs w:val="28"/>
        </w:rPr>
        <w:t>А</w:t>
      </w:r>
    </w:p>
    <w:p w:rsidR="00947484" w:rsidRPr="00E554F1" w:rsidRDefault="00947484" w:rsidP="00947484">
      <w:pPr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2D0586" w:rsidRPr="00E554F1">
        <w:rPr>
          <w:rFonts w:ascii="Times New Roman" w:hAnsi="Times New Roman" w:cs="Times New Roman"/>
          <w:sz w:val="28"/>
          <w:szCs w:val="28"/>
        </w:rPr>
        <w:t xml:space="preserve">Отрадо-Ольгинского сельского </w:t>
      </w:r>
      <w:r w:rsidRPr="00E554F1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947484" w:rsidRPr="00E554F1" w:rsidRDefault="00947484" w:rsidP="00947484">
      <w:pPr>
        <w:ind w:left="538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554F1">
        <w:rPr>
          <w:rFonts w:ascii="Times New Roman" w:hAnsi="Times New Roman" w:cs="Times New Roman"/>
          <w:sz w:val="28"/>
          <w:szCs w:val="28"/>
        </w:rPr>
        <w:t>от ____________ № ___________</w:t>
      </w:r>
    </w:p>
    <w:p w:rsidR="00947484" w:rsidRPr="00EB790F" w:rsidRDefault="00947484" w:rsidP="00FA7EC2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7484" w:rsidRPr="00EB790F" w:rsidRDefault="00947484" w:rsidP="00FA7EC2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790F" w:rsidRPr="00EB790F" w:rsidRDefault="00EB790F" w:rsidP="00EB790F">
      <w:pPr>
        <w:suppressAutoHyphens/>
        <w:jc w:val="center"/>
        <w:outlineLvl w:val="0"/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EB790F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МЕТОДИКА</w:t>
      </w:r>
    </w:p>
    <w:p w:rsidR="00EB790F" w:rsidRPr="00EB790F" w:rsidRDefault="00EB790F" w:rsidP="00EB790F">
      <w:pPr>
        <w:suppressAutoHyphens/>
        <w:jc w:val="center"/>
        <w:outlineLvl w:val="0"/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EB790F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определения стартового размера финансового </w:t>
      </w:r>
    </w:p>
    <w:p w:rsidR="00EB790F" w:rsidRPr="00EB790F" w:rsidRDefault="00EB790F" w:rsidP="00EB790F">
      <w:pPr>
        <w:suppressAutoHyphens/>
        <w:jc w:val="center"/>
        <w:outlineLvl w:val="0"/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EB790F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предложения за право на размещение </w:t>
      </w:r>
      <w:proofErr w:type="gramStart"/>
      <w:r w:rsidRPr="00EB790F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нестационарных</w:t>
      </w:r>
      <w:proofErr w:type="gramEnd"/>
      <w:r w:rsidRPr="00EB790F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</w:p>
    <w:p w:rsidR="00EB790F" w:rsidRPr="00EB790F" w:rsidRDefault="00EB790F" w:rsidP="00EB790F">
      <w:pPr>
        <w:suppressAutoHyphens/>
        <w:jc w:val="center"/>
        <w:outlineLvl w:val="0"/>
        <w:rPr>
          <w:rFonts w:ascii="Times New Roman" w:hAnsi="Times New Roman" w:cs="Times New Roman"/>
          <w:sz w:val="28"/>
          <w:szCs w:val="28"/>
          <w:lang w:eastAsia="zh-CN"/>
        </w:rPr>
      </w:pPr>
      <w:r w:rsidRPr="00EB790F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торговых объектов на территории </w:t>
      </w:r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Отрадо-Ольгинского </w:t>
      </w:r>
    </w:p>
    <w:p w:rsidR="00EB790F" w:rsidRPr="00EB790F" w:rsidRDefault="00EB790F" w:rsidP="00EB790F">
      <w:pPr>
        <w:suppressAutoHyphens/>
        <w:jc w:val="center"/>
        <w:outlineLvl w:val="0"/>
        <w:rPr>
          <w:rFonts w:ascii="Times New Roman" w:hAnsi="Times New Roman" w:cs="Times New Roman"/>
          <w:sz w:val="28"/>
          <w:szCs w:val="28"/>
          <w:lang w:eastAsia="zh-CN"/>
        </w:rPr>
      </w:pPr>
      <w:r w:rsidRPr="00EB790F">
        <w:rPr>
          <w:rFonts w:ascii="Times New Roman" w:hAnsi="Times New Roman" w:cs="Times New Roman"/>
          <w:sz w:val="28"/>
          <w:szCs w:val="28"/>
          <w:lang w:eastAsia="zh-CN"/>
        </w:rPr>
        <w:t>сельского поселения</w:t>
      </w:r>
      <w:r w:rsidRPr="00EB790F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Гулькевичского района</w:t>
      </w:r>
    </w:p>
    <w:p w:rsidR="00EB790F" w:rsidRPr="00EB790F" w:rsidRDefault="00EB790F" w:rsidP="00EB790F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B790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  <w:lang w:eastAsia="zh-CN"/>
        </w:rPr>
        <w:t xml:space="preserve">Настоящая Методика устанавливает порядок определения расчёта стартового размера </w:t>
      </w:r>
      <w:r w:rsidRPr="00EB790F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финансового предложения за право на размещение нестационарных торговых объектов,</w:t>
      </w:r>
      <w:r w:rsidRPr="00EB790F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 в том числе нестационарных торговых объектов сезонного характера, а также приспособлений для выносной торговли овощами и фруктами, сезонных (летних) кафе, носящих сезонный характер на </w:t>
      </w:r>
      <w:r w:rsidRPr="00EB790F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территории </w:t>
      </w:r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Отрадо-Ольгинского сельского поселения </w:t>
      </w:r>
      <w:r w:rsidRPr="00EB790F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Гулькевичского района.</w:t>
      </w:r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Сумма определения стартового размера </w:t>
      </w:r>
      <w:r w:rsidRPr="00EB790F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финансового предложения за право на размещение нестационарных торговых объектов</w:t>
      </w:r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 рассчитывается по формуле:</w:t>
      </w:r>
    </w:p>
    <w:p w:rsidR="00EB790F" w:rsidRPr="00EB790F" w:rsidRDefault="00EB790F" w:rsidP="00EB790F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EB790F" w:rsidRPr="00EB790F" w:rsidRDefault="00EB790F" w:rsidP="00DE4714">
      <w:pPr>
        <w:keepNext/>
        <w:keepLines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1" w:name="bookmark0"/>
      <w:r w:rsidRPr="00EB790F">
        <w:rPr>
          <w:rFonts w:ascii="Times New Roman" w:hAnsi="Times New Roman" w:cs="Times New Roman"/>
          <w:bCs/>
          <w:sz w:val="28"/>
          <w:szCs w:val="28"/>
        </w:rPr>
        <w:t>СР = Кс</w:t>
      </w:r>
      <w:r w:rsidRPr="00EB790F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Pr="00EB790F">
        <w:rPr>
          <w:rFonts w:ascii="Times New Roman" w:hAnsi="Times New Roman" w:cs="Times New Roman"/>
          <w:bCs/>
          <w:sz w:val="28"/>
          <w:szCs w:val="28"/>
        </w:rPr>
        <w:t xml:space="preserve">* </w:t>
      </w:r>
      <w:r w:rsidRPr="00EB790F">
        <w:rPr>
          <w:rFonts w:ascii="Times New Roman" w:hAnsi="Times New Roman" w:cs="Times New Roman"/>
          <w:bCs/>
          <w:sz w:val="28"/>
          <w:szCs w:val="28"/>
          <w:lang w:val="en-US" w:eastAsia="en-US"/>
        </w:rPr>
        <w:t>K</w:t>
      </w:r>
      <w:proofErr w:type="spellStart"/>
      <w:r w:rsidRPr="00EB790F">
        <w:rPr>
          <w:rFonts w:ascii="Times New Roman" w:hAnsi="Times New Roman" w:cs="Times New Roman"/>
          <w:bCs/>
          <w:sz w:val="28"/>
          <w:szCs w:val="28"/>
          <w:lang w:eastAsia="en-US"/>
        </w:rPr>
        <w:t>сп</w:t>
      </w:r>
      <w:proofErr w:type="spellEnd"/>
      <w:r w:rsidRPr="00EB790F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Pr="00EB790F">
        <w:rPr>
          <w:rFonts w:ascii="Times New Roman" w:hAnsi="Times New Roman" w:cs="Times New Roman"/>
          <w:bCs/>
          <w:sz w:val="28"/>
          <w:szCs w:val="28"/>
        </w:rPr>
        <w:t xml:space="preserve">* </w:t>
      </w:r>
      <w:proofErr w:type="spellStart"/>
      <w:proofErr w:type="gramStart"/>
      <w:r w:rsidRPr="00EB790F">
        <w:rPr>
          <w:rFonts w:ascii="Times New Roman" w:hAnsi="Times New Roman" w:cs="Times New Roman"/>
          <w:bCs/>
          <w:sz w:val="28"/>
          <w:szCs w:val="28"/>
        </w:rPr>
        <w:t>Кр</w:t>
      </w:r>
      <w:proofErr w:type="spellEnd"/>
      <w:proofErr w:type="gramEnd"/>
      <w:r w:rsidRPr="00EB790F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Pr="00EB790F">
        <w:rPr>
          <w:rFonts w:ascii="Times New Roman" w:hAnsi="Times New Roman" w:cs="Times New Roman"/>
          <w:bCs/>
          <w:sz w:val="28"/>
          <w:szCs w:val="28"/>
        </w:rPr>
        <w:t xml:space="preserve">* </w:t>
      </w:r>
      <w:proofErr w:type="spellStart"/>
      <w:r w:rsidRPr="00EB790F">
        <w:rPr>
          <w:rFonts w:ascii="Times New Roman" w:hAnsi="Times New Roman" w:cs="Times New Roman"/>
          <w:bCs/>
          <w:sz w:val="28"/>
          <w:szCs w:val="28"/>
        </w:rPr>
        <w:t>Кт</w:t>
      </w:r>
      <w:proofErr w:type="spellEnd"/>
      <w:r w:rsidRPr="00EB790F">
        <w:rPr>
          <w:rFonts w:ascii="Times New Roman" w:hAnsi="Times New Roman" w:cs="Times New Roman"/>
          <w:bCs/>
          <w:sz w:val="28"/>
          <w:szCs w:val="28"/>
        </w:rPr>
        <w:t xml:space="preserve"> *</w:t>
      </w:r>
      <w:r w:rsidRPr="00EB790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 w:rsidRPr="00EB790F">
        <w:rPr>
          <w:rFonts w:ascii="Times New Roman" w:hAnsi="Times New Roman" w:cs="Times New Roman"/>
          <w:bCs/>
          <w:sz w:val="28"/>
          <w:szCs w:val="28"/>
          <w:lang w:val="en-US" w:eastAsia="en-US"/>
        </w:rPr>
        <w:t>S</w:t>
      </w:r>
      <w:r w:rsidRPr="00EB790F">
        <w:rPr>
          <w:rFonts w:ascii="Times New Roman" w:hAnsi="Times New Roman" w:cs="Times New Roman"/>
          <w:sz w:val="28"/>
          <w:szCs w:val="28"/>
          <w:lang w:eastAsia="en-US"/>
        </w:rPr>
        <w:t>,</w:t>
      </w:r>
      <w:bookmarkEnd w:id="1"/>
    </w:p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B790F">
        <w:rPr>
          <w:rFonts w:ascii="Times New Roman" w:hAnsi="Times New Roman" w:cs="Times New Roman"/>
          <w:sz w:val="28"/>
          <w:szCs w:val="28"/>
          <w:lang w:eastAsia="zh-CN"/>
        </w:rPr>
        <w:t>где:</w:t>
      </w:r>
    </w:p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bookmarkStart w:id="2" w:name="sub_1007"/>
      <w:r w:rsidRPr="00EB790F">
        <w:rPr>
          <w:rFonts w:ascii="Times New Roman" w:hAnsi="Times New Roman" w:cs="Times New Roman"/>
          <w:sz w:val="28"/>
          <w:szCs w:val="28"/>
          <w:lang w:eastAsia="zh-CN"/>
        </w:rPr>
        <w:t>С</w:t>
      </w:r>
      <w:proofErr w:type="gramStart"/>
      <w:r w:rsidRPr="00EB790F">
        <w:rPr>
          <w:rFonts w:ascii="Times New Roman" w:hAnsi="Times New Roman" w:cs="Times New Roman"/>
          <w:sz w:val="28"/>
          <w:szCs w:val="28"/>
          <w:lang w:val="en-US" w:eastAsia="zh-CN"/>
        </w:rPr>
        <w:t>p</w:t>
      </w:r>
      <w:proofErr w:type="gramEnd"/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 – стартовый размер финансового предложения за право на размещение нестационарного торгового объекта (рублей в год);</w:t>
      </w:r>
    </w:p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B790F">
        <w:rPr>
          <w:rFonts w:ascii="Times New Roman" w:hAnsi="Times New Roman" w:cs="Times New Roman"/>
          <w:sz w:val="28"/>
          <w:szCs w:val="28"/>
          <w:lang w:eastAsia="zh-CN"/>
        </w:rPr>
        <w:t>Кс – кадастровая стоимость земельного участка;</w:t>
      </w:r>
    </w:p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proofErr w:type="spellStart"/>
      <w:r w:rsidRPr="00EB790F">
        <w:rPr>
          <w:rFonts w:ascii="Times New Roman" w:hAnsi="Times New Roman" w:cs="Times New Roman"/>
          <w:sz w:val="28"/>
          <w:szCs w:val="28"/>
          <w:lang w:eastAsia="zh-CN"/>
        </w:rPr>
        <w:t>Ксп</w:t>
      </w:r>
      <w:proofErr w:type="spellEnd"/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 – коэффициент специализации торгового объекта;</w:t>
      </w:r>
    </w:p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proofErr w:type="spellStart"/>
      <w:proofErr w:type="gramStart"/>
      <w:r w:rsidRPr="00EB790F">
        <w:rPr>
          <w:rFonts w:ascii="Times New Roman" w:hAnsi="Times New Roman" w:cs="Times New Roman"/>
          <w:sz w:val="28"/>
          <w:szCs w:val="28"/>
          <w:lang w:eastAsia="zh-CN"/>
        </w:rPr>
        <w:t>Кр</w:t>
      </w:r>
      <w:proofErr w:type="spellEnd"/>
      <w:proofErr w:type="gramEnd"/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 – </w:t>
      </w:r>
      <w:proofErr w:type="spellStart"/>
      <w:r w:rsidRPr="00EB790F">
        <w:rPr>
          <w:rFonts w:ascii="Times New Roman" w:hAnsi="Times New Roman" w:cs="Times New Roman"/>
          <w:sz w:val="28"/>
          <w:szCs w:val="28"/>
          <w:lang w:eastAsia="zh-CN"/>
        </w:rPr>
        <w:t>коэффицент</w:t>
      </w:r>
      <w:proofErr w:type="spellEnd"/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 по месту расположения торгового объекта;</w:t>
      </w:r>
    </w:p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proofErr w:type="spellStart"/>
      <w:r w:rsidRPr="00EB790F">
        <w:rPr>
          <w:rFonts w:ascii="Times New Roman" w:hAnsi="Times New Roman" w:cs="Times New Roman"/>
          <w:sz w:val="28"/>
          <w:szCs w:val="28"/>
          <w:lang w:eastAsia="zh-CN"/>
        </w:rPr>
        <w:t>Кт</w:t>
      </w:r>
      <w:proofErr w:type="spellEnd"/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 - коэффициент типа торгового объекта;</w:t>
      </w:r>
    </w:p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B790F">
        <w:rPr>
          <w:rFonts w:ascii="Times New Roman" w:hAnsi="Times New Roman" w:cs="Times New Roman"/>
          <w:sz w:val="28"/>
          <w:szCs w:val="28"/>
          <w:lang w:val="en-US" w:eastAsia="zh-CN"/>
        </w:rPr>
        <w:t>S</w:t>
      </w:r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 – </w:t>
      </w:r>
      <w:proofErr w:type="gramStart"/>
      <w:r w:rsidRPr="00EB790F">
        <w:rPr>
          <w:rFonts w:ascii="Times New Roman" w:hAnsi="Times New Roman" w:cs="Times New Roman"/>
          <w:sz w:val="28"/>
          <w:szCs w:val="28"/>
          <w:lang w:eastAsia="zh-CN"/>
        </w:rPr>
        <w:t>площадь</w:t>
      </w:r>
      <w:proofErr w:type="gramEnd"/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 земельного участка.</w:t>
      </w:r>
    </w:p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B790F">
        <w:rPr>
          <w:rFonts w:ascii="Times New Roman" w:hAnsi="Times New Roman" w:cs="Times New Roman"/>
          <w:sz w:val="28"/>
          <w:szCs w:val="28"/>
          <w:lang w:eastAsia="zh-CN"/>
        </w:rPr>
        <w:t>В случае отсутствия кадастровой стоимости земельного участка, поскольку участок не состоит на государственном кадастровом учете, то расчет производится по следующей формуле:</w:t>
      </w:r>
    </w:p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СР = </w:t>
      </w:r>
      <w:proofErr w:type="spellStart"/>
      <w:r w:rsidRPr="00EB790F">
        <w:rPr>
          <w:rFonts w:ascii="Times New Roman" w:hAnsi="Times New Roman" w:cs="Times New Roman"/>
          <w:sz w:val="28"/>
          <w:szCs w:val="28"/>
          <w:lang w:eastAsia="zh-CN"/>
        </w:rPr>
        <w:t>Уп</w:t>
      </w:r>
      <w:proofErr w:type="spellEnd"/>
      <w:r w:rsidRPr="00EB790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* </w:t>
      </w:r>
      <w:r w:rsidRPr="00EB790F">
        <w:rPr>
          <w:rFonts w:ascii="Times New Roman" w:hAnsi="Times New Roman" w:cs="Times New Roman"/>
          <w:sz w:val="28"/>
          <w:szCs w:val="28"/>
          <w:lang w:val="en-US" w:eastAsia="en-US"/>
        </w:rPr>
        <w:t>K</w:t>
      </w:r>
      <w:proofErr w:type="spellStart"/>
      <w:r w:rsidRPr="00EB790F">
        <w:rPr>
          <w:rFonts w:ascii="Times New Roman" w:hAnsi="Times New Roman" w:cs="Times New Roman"/>
          <w:sz w:val="28"/>
          <w:szCs w:val="28"/>
          <w:lang w:eastAsia="en-US"/>
        </w:rPr>
        <w:t>сп</w:t>
      </w:r>
      <w:proofErr w:type="spellEnd"/>
      <w:r w:rsidRPr="00EB790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* </w:t>
      </w:r>
      <w:proofErr w:type="spellStart"/>
      <w:proofErr w:type="gramStart"/>
      <w:r w:rsidRPr="00EB790F">
        <w:rPr>
          <w:rFonts w:ascii="Times New Roman" w:hAnsi="Times New Roman" w:cs="Times New Roman"/>
          <w:sz w:val="28"/>
          <w:szCs w:val="28"/>
          <w:lang w:eastAsia="zh-CN"/>
        </w:rPr>
        <w:t>Кр</w:t>
      </w:r>
      <w:proofErr w:type="spellEnd"/>
      <w:proofErr w:type="gramEnd"/>
      <w:r w:rsidRPr="00EB790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* </w:t>
      </w:r>
      <w:proofErr w:type="spellStart"/>
      <w:r w:rsidRPr="00EB790F">
        <w:rPr>
          <w:rFonts w:ascii="Times New Roman" w:hAnsi="Times New Roman" w:cs="Times New Roman"/>
          <w:sz w:val="28"/>
          <w:szCs w:val="28"/>
          <w:lang w:eastAsia="zh-CN"/>
        </w:rPr>
        <w:t>Кт</w:t>
      </w:r>
      <w:proofErr w:type="spellEnd"/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 *</w:t>
      </w:r>
      <w:r w:rsidRPr="00EB790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EB790F">
        <w:rPr>
          <w:rFonts w:ascii="Times New Roman" w:hAnsi="Times New Roman" w:cs="Times New Roman"/>
          <w:sz w:val="28"/>
          <w:szCs w:val="28"/>
          <w:lang w:val="en-US" w:eastAsia="en-US"/>
        </w:rPr>
        <w:t>S</w:t>
      </w:r>
      <w:r w:rsidRPr="00EB790F">
        <w:rPr>
          <w:rFonts w:ascii="Times New Roman" w:hAnsi="Times New Roman" w:cs="Times New Roman"/>
          <w:sz w:val="28"/>
          <w:szCs w:val="28"/>
          <w:lang w:eastAsia="zh-CN"/>
        </w:rPr>
        <w:t>,</w:t>
      </w:r>
    </w:p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B790F">
        <w:rPr>
          <w:rFonts w:ascii="Times New Roman" w:hAnsi="Times New Roman" w:cs="Times New Roman"/>
          <w:sz w:val="28"/>
          <w:szCs w:val="28"/>
          <w:lang w:eastAsia="zh-CN"/>
        </w:rPr>
        <w:t>где:</w:t>
      </w:r>
    </w:p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B790F">
        <w:rPr>
          <w:rFonts w:ascii="Times New Roman" w:hAnsi="Times New Roman" w:cs="Times New Roman"/>
          <w:sz w:val="28"/>
          <w:szCs w:val="28"/>
          <w:lang w:eastAsia="zh-CN"/>
        </w:rPr>
        <w:t>С</w:t>
      </w:r>
      <w:proofErr w:type="gramStart"/>
      <w:r w:rsidRPr="00EB790F">
        <w:rPr>
          <w:rFonts w:ascii="Times New Roman" w:hAnsi="Times New Roman" w:cs="Times New Roman"/>
          <w:sz w:val="28"/>
          <w:szCs w:val="28"/>
          <w:lang w:val="en-US" w:eastAsia="zh-CN"/>
        </w:rPr>
        <w:t>p</w:t>
      </w:r>
      <w:proofErr w:type="gramEnd"/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 – стартовый размер финансового предложения за право на размещение нестационарного торгового объекта;</w:t>
      </w:r>
    </w:p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proofErr w:type="spellStart"/>
      <w:r w:rsidRPr="00EB790F">
        <w:rPr>
          <w:rFonts w:ascii="Times New Roman" w:hAnsi="Times New Roman" w:cs="Times New Roman"/>
          <w:sz w:val="28"/>
          <w:szCs w:val="28"/>
          <w:lang w:eastAsia="zh-CN"/>
        </w:rPr>
        <w:t>Уп</w:t>
      </w:r>
      <w:proofErr w:type="spellEnd"/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 – удельный показатель;</w:t>
      </w:r>
    </w:p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proofErr w:type="spellStart"/>
      <w:r w:rsidRPr="00EB790F">
        <w:rPr>
          <w:rFonts w:ascii="Times New Roman" w:hAnsi="Times New Roman" w:cs="Times New Roman"/>
          <w:sz w:val="28"/>
          <w:szCs w:val="28"/>
          <w:lang w:eastAsia="zh-CN"/>
        </w:rPr>
        <w:t>Ксп</w:t>
      </w:r>
      <w:proofErr w:type="spellEnd"/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 – коэффициент специализации торгового объекта;</w:t>
      </w:r>
    </w:p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proofErr w:type="spellStart"/>
      <w:proofErr w:type="gramStart"/>
      <w:r w:rsidRPr="00EB790F">
        <w:rPr>
          <w:rFonts w:ascii="Times New Roman" w:hAnsi="Times New Roman" w:cs="Times New Roman"/>
          <w:sz w:val="28"/>
          <w:szCs w:val="28"/>
          <w:lang w:eastAsia="zh-CN"/>
        </w:rPr>
        <w:t>Кр</w:t>
      </w:r>
      <w:proofErr w:type="spellEnd"/>
      <w:proofErr w:type="gramEnd"/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 – </w:t>
      </w:r>
      <w:proofErr w:type="spellStart"/>
      <w:r w:rsidRPr="00EB790F">
        <w:rPr>
          <w:rFonts w:ascii="Times New Roman" w:hAnsi="Times New Roman" w:cs="Times New Roman"/>
          <w:sz w:val="28"/>
          <w:szCs w:val="28"/>
          <w:lang w:eastAsia="zh-CN"/>
        </w:rPr>
        <w:t>коэффицент</w:t>
      </w:r>
      <w:proofErr w:type="spellEnd"/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 по месту расположения торгового объекта</w:t>
      </w:r>
    </w:p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proofErr w:type="spellStart"/>
      <w:r w:rsidRPr="00EB790F">
        <w:rPr>
          <w:rFonts w:ascii="Times New Roman" w:hAnsi="Times New Roman" w:cs="Times New Roman"/>
          <w:sz w:val="28"/>
          <w:szCs w:val="28"/>
          <w:lang w:eastAsia="zh-CN"/>
        </w:rPr>
        <w:t>Кт</w:t>
      </w:r>
      <w:proofErr w:type="spellEnd"/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 - коэффициент типа торгового объекта;</w:t>
      </w:r>
    </w:p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B790F">
        <w:rPr>
          <w:rFonts w:ascii="Times New Roman" w:hAnsi="Times New Roman" w:cs="Times New Roman"/>
          <w:sz w:val="28"/>
          <w:szCs w:val="28"/>
          <w:lang w:val="en-US" w:eastAsia="zh-CN"/>
        </w:rPr>
        <w:lastRenderedPageBreak/>
        <w:t>S</w:t>
      </w:r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 – </w:t>
      </w:r>
      <w:proofErr w:type="gramStart"/>
      <w:r w:rsidRPr="00EB790F">
        <w:rPr>
          <w:rFonts w:ascii="Times New Roman" w:hAnsi="Times New Roman" w:cs="Times New Roman"/>
          <w:sz w:val="28"/>
          <w:szCs w:val="28"/>
          <w:lang w:eastAsia="zh-CN"/>
        </w:rPr>
        <w:t>площадь</w:t>
      </w:r>
      <w:proofErr w:type="gramEnd"/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 земельного участка. </w:t>
      </w:r>
    </w:p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proofErr w:type="spellStart"/>
      <w:r w:rsidRPr="00EB790F">
        <w:rPr>
          <w:rFonts w:ascii="Times New Roman" w:hAnsi="Times New Roman" w:cs="Times New Roman"/>
          <w:sz w:val="28"/>
          <w:szCs w:val="28"/>
          <w:lang w:eastAsia="zh-CN"/>
        </w:rPr>
        <w:t>Ксп</w:t>
      </w:r>
      <w:proofErr w:type="spellEnd"/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 - коэффициент специализации торгового объекта</w:t>
      </w:r>
    </w:p>
    <w:p w:rsidR="00EB790F" w:rsidRPr="00EB790F" w:rsidRDefault="00EB790F" w:rsidP="00EB790F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751"/>
        <w:gridCol w:w="3285"/>
      </w:tblGrid>
      <w:tr w:rsidR="00EB790F" w:rsidRPr="00EB790F" w:rsidTr="00DE4714">
        <w:tc>
          <w:tcPr>
            <w:tcW w:w="709" w:type="dxa"/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№ </w:t>
            </w:r>
            <w:proofErr w:type="gramStart"/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</w:t>
            </w:r>
            <w:proofErr w:type="gramEnd"/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/п</w:t>
            </w:r>
          </w:p>
        </w:tc>
        <w:tc>
          <w:tcPr>
            <w:tcW w:w="5751" w:type="dxa"/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Специализации торгового объекта</w:t>
            </w:r>
          </w:p>
        </w:tc>
        <w:tc>
          <w:tcPr>
            <w:tcW w:w="3285" w:type="dxa"/>
          </w:tcPr>
          <w:p w:rsidR="00EB790F" w:rsidRPr="00EB790F" w:rsidRDefault="00EB790F" w:rsidP="009E42FF">
            <w:pPr>
              <w:suppressAutoHyphens/>
              <w:ind w:left="94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Значение</w:t>
            </w:r>
          </w:p>
          <w:p w:rsidR="00EB790F" w:rsidRPr="00EB790F" w:rsidRDefault="00EB790F" w:rsidP="009E42FF">
            <w:pPr>
              <w:suppressAutoHyphens/>
              <w:ind w:left="94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коэффициента </w:t>
            </w:r>
            <w:proofErr w:type="spellStart"/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Ксп</w:t>
            </w:r>
            <w:proofErr w:type="spellEnd"/>
          </w:p>
        </w:tc>
      </w:tr>
      <w:tr w:rsidR="00EB790F" w:rsidRPr="00EB790F" w:rsidTr="00DE4714">
        <w:tc>
          <w:tcPr>
            <w:tcW w:w="709" w:type="dxa"/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5751" w:type="dxa"/>
          </w:tcPr>
          <w:p w:rsidR="00EB790F" w:rsidRPr="00EB790F" w:rsidRDefault="00EB790F" w:rsidP="009E42FF">
            <w:pPr>
              <w:suppressAutoHyphens/>
              <w:ind w:left="184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Продовольственные товары (в т. ч. напитки, квас)</w:t>
            </w:r>
          </w:p>
        </w:tc>
        <w:tc>
          <w:tcPr>
            <w:tcW w:w="3285" w:type="dxa"/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0,23</w:t>
            </w:r>
          </w:p>
        </w:tc>
      </w:tr>
      <w:tr w:rsidR="00EB790F" w:rsidRPr="00EB790F" w:rsidTr="00DE4714">
        <w:tc>
          <w:tcPr>
            <w:tcW w:w="709" w:type="dxa"/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751" w:type="dxa"/>
          </w:tcPr>
          <w:p w:rsidR="00EB790F" w:rsidRPr="00EB790F" w:rsidRDefault="00EB790F" w:rsidP="009E42FF">
            <w:pPr>
              <w:suppressAutoHyphens/>
              <w:ind w:left="184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Непродовольственные товары</w:t>
            </w:r>
          </w:p>
        </w:tc>
        <w:tc>
          <w:tcPr>
            <w:tcW w:w="3285" w:type="dxa"/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0,32</w:t>
            </w:r>
          </w:p>
        </w:tc>
      </w:tr>
      <w:tr w:rsidR="00EB790F" w:rsidRPr="00EB790F" w:rsidTr="00DE4714">
        <w:tc>
          <w:tcPr>
            <w:tcW w:w="709" w:type="dxa"/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751" w:type="dxa"/>
          </w:tcPr>
          <w:p w:rsidR="00EB790F" w:rsidRPr="00EB790F" w:rsidRDefault="00EB790F" w:rsidP="009E42FF">
            <w:pPr>
              <w:suppressAutoHyphens/>
              <w:ind w:left="184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Печатная продукция</w:t>
            </w:r>
          </w:p>
        </w:tc>
        <w:tc>
          <w:tcPr>
            <w:tcW w:w="3285" w:type="dxa"/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0,20</w:t>
            </w:r>
          </w:p>
        </w:tc>
      </w:tr>
      <w:tr w:rsidR="00EB790F" w:rsidRPr="00EB790F" w:rsidTr="00DE4714">
        <w:tc>
          <w:tcPr>
            <w:tcW w:w="709" w:type="dxa"/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751" w:type="dxa"/>
          </w:tcPr>
          <w:p w:rsidR="00EB790F" w:rsidRPr="00EB790F" w:rsidRDefault="00EB790F" w:rsidP="009E42FF">
            <w:pPr>
              <w:suppressAutoHyphens/>
              <w:ind w:left="184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Общественное питание</w:t>
            </w:r>
          </w:p>
        </w:tc>
        <w:tc>
          <w:tcPr>
            <w:tcW w:w="3285" w:type="dxa"/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0,32</w:t>
            </w:r>
          </w:p>
        </w:tc>
      </w:tr>
      <w:tr w:rsidR="00EB790F" w:rsidRPr="00EB790F" w:rsidTr="00DE4714">
        <w:tc>
          <w:tcPr>
            <w:tcW w:w="709" w:type="dxa"/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5751" w:type="dxa"/>
          </w:tcPr>
          <w:p w:rsidR="00EB790F" w:rsidRPr="00EB790F" w:rsidRDefault="00EB790F" w:rsidP="009E42FF">
            <w:pPr>
              <w:suppressAutoHyphens/>
              <w:ind w:left="184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Бытовые услуги</w:t>
            </w:r>
          </w:p>
        </w:tc>
        <w:tc>
          <w:tcPr>
            <w:tcW w:w="3285" w:type="dxa"/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0,17</w:t>
            </w:r>
          </w:p>
        </w:tc>
      </w:tr>
      <w:tr w:rsidR="00EB790F" w:rsidRPr="00EB790F" w:rsidTr="00DE4714">
        <w:tc>
          <w:tcPr>
            <w:tcW w:w="709" w:type="dxa"/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5751" w:type="dxa"/>
          </w:tcPr>
          <w:p w:rsidR="00EB790F" w:rsidRPr="00EB790F" w:rsidRDefault="00EB790F" w:rsidP="009E42FF">
            <w:pPr>
              <w:suppressAutoHyphens/>
              <w:ind w:left="184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Лотерейные билеты (официально зарегистрированных государственных лотерей)</w:t>
            </w:r>
          </w:p>
        </w:tc>
        <w:tc>
          <w:tcPr>
            <w:tcW w:w="3285" w:type="dxa"/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0,23</w:t>
            </w:r>
          </w:p>
        </w:tc>
      </w:tr>
      <w:tr w:rsidR="00EB790F" w:rsidRPr="00EB790F" w:rsidTr="00DE4714">
        <w:tc>
          <w:tcPr>
            <w:tcW w:w="709" w:type="dxa"/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5751" w:type="dxa"/>
          </w:tcPr>
          <w:p w:rsidR="00EB790F" w:rsidRPr="00EB790F" w:rsidRDefault="00EB790F" w:rsidP="009E42FF">
            <w:pPr>
              <w:suppressAutoHyphens/>
              <w:ind w:left="184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Лекарственные средства</w:t>
            </w:r>
          </w:p>
        </w:tc>
        <w:tc>
          <w:tcPr>
            <w:tcW w:w="3285" w:type="dxa"/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0,34</w:t>
            </w:r>
          </w:p>
        </w:tc>
      </w:tr>
      <w:tr w:rsidR="00EB790F" w:rsidRPr="00EB790F" w:rsidTr="00DE4714">
        <w:tc>
          <w:tcPr>
            <w:tcW w:w="709" w:type="dxa"/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5751" w:type="dxa"/>
          </w:tcPr>
          <w:p w:rsidR="00EB790F" w:rsidRPr="00EB790F" w:rsidRDefault="00EB790F" w:rsidP="009E42FF">
            <w:pPr>
              <w:suppressAutoHyphens/>
              <w:ind w:left="184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Табак</w:t>
            </w:r>
          </w:p>
        </w:tc>
        <w:tc>
          <w:tcPr>
            <w:tcW w:w="3285" w:type="dxa"/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0,34</w:t>
            </w:r>
          </w:p>
        </w:tc>
      </w:tr>
      <w:tr w:rsidR="00EB790F" w:rsidRPr="00EB790F" w:rsidTr="00DE4714">
        <w:tc>
          <w:tcPr>
            <w:tcW w:w="709" w:type="dxa"/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5751" w:type="dxa"/>
          </w:tcPr>
          <w:p w:rsidR="00EB790F" w:rsidRPr="00EB790F" w:rsidRDefault="00EB790F" w:rsidP="009E42FF">
            <w:pPr>
              <w:suppressAutoHyphens/>
              <w:ind w:left="184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Иные</w:t>
            </w:r>
          </w:p>
        </w:tc>
        <w:tc>
          <w:tcPr>
            <w:tcW w:w="3285" w:type="dxa"/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0,32</w:t>
            </w:r>
          </w:p>
        </w:tc>
      </w:tr>
    </w:tbl>
    <w:p w:rsidR="00EB790F" w:rsidRPr="00EB790F" w:rsidRDefault="00EB790F" w:rsidP="00EB790F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proofErr w:type="spellStart"/>
      <w:proofErr w:type="gramStart"/>
      <w:r w:rsidRPr="00EB790F">
        <w:rPr>
          <w:rFonts w:ascii="Times New Roman" w:hAnsi="Times New Roman" w:cs="Times New Roman"/>
          <w:sz w:val="28"/>
          <w:szCs w:val="28"/>
          <w:lang w:eastAsia="zh-CN"/>
        </w:rPr>
        <w:t>Кр</w:t>
      </w:r>
      <w:proofErr w:type="spellEnd"/>
      <w:proofErr w:type="gramEnd"/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 – коэффициент по месту расположения торгового объекта</w:t>
      </w:r>
    </w:p>
    <w:p w:rsidR="00EB790F" w:rsidRPr="00EB790F" w:rsidRDefault="00EB790F" w:rsidP="00EB790F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3260"/>
      </w:tblGrid>
      <w:tr w:rsidR="00EB790F" w:rsidRPr="00EB790F" w:rsidTr="009E42FF">
        <w:trPr>
          <w:trHeight w:val="4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790F" w:rsidRPr="00EB790F" w:rsidRDefault="00EB790F" w:rsidP="009E42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</w:rPr>
              <w:t>Зоны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790F" w:rsidRPr="00EB790F" w:rsidRDefault="00EB790F" w:rsidP="009E42FF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</w:rPr>
              <w:t>Место расположения торгового объекта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790F" w:rsidRPr="00EB790F" w:rsidRDefault="00EB790F" w:rsidP="009E42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</w:t>
            </w:r>
          </w:p>
          <w:p w:rsidR="00EB790F" w:rsidRPr="00EB790F" w:rsidRDefault="00EB790F" w:rsidP="009E42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</w:rPr>
              <w:t>коэффициента</w:t>
            </w:r>
            <w:r w:rsidRPr="00EB790F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 xml:space="preserve"> Кр</w:t>
            </w:r>
          </w:p>
        </w:tc>
      </w:tr>
      <w:tr w:rsidR="00EB790F" w:rsidRPr="00EB790F" w:rsidTr="009E42FF">
        <w:trPr>
          <w:trHeight w:val="3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790F" w:rsidRPr="00EB790F" w:rsidRDefault="00EB790F" w:rsidP="009E42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790F" w:rsidRPr="00EB790F" w:rsidRDefault="00EB790F" w:rsidP="009E42FF">
            <w:pPr>
              <w:ind w:left="143" w:firstLine="1"/>
              <w:rPr>
                <w:rFonts w:ascii="Times New Roman" w:hAnsi="Times New Roman" w:cs="Times New Roman"/>
                <w:sz w:val="28"/>
                <w:szCs w:val="28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</w:rPr>
              <w:t>Центр населенного пункта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790F" w:rsidRPr="00EB790F" w:rsidRDefault="00EB790F" w:rsidP="009E42FF">
            <w:pPr>
              <w:suppressAutoHyphens/>
              <w:ind w:left="1248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1,5</w:t>
            </w:r>
          </w:p>
        </w:tc>
      </w:tr>
      <w:tr w:rsidR="00EB790F" w:rsidRPr="00EB790F" w:rsidTr="009E42FF">
        <w:trPr>
          <w:trHeight w:val="1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790F" w:rsidRPr="00EB790F" w:rsidRDefault="00EB790F" w:rsidP="009E42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790F" w:rsidRPr="00EB790F" w:rsidRDefault="00EB790F" w:rsidP="009E42FF">
            <w:pPr>
              <w:ind w:left="143" w:firstLine="1"/>
              <w:rPr>
                <w:rFonts w:ascii="Times New Roman" w:hAnsi="Times New Roman" w:cs="Times New Roman"/>
                <w:sz w:val="28"/>
                <w:szCs w:val="28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</w:rPr>
              <w:t>Все остальные улицы населенного пункта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790F" w:rsidRPr="00EB790F" w:rsidRDefault="00EB790F" w:rsidP="009E42FF">
            <w:pPr>
              <w:suppressAutoHyphens/>
              <w:ind w:left="1248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1,0</w:t>
            </w:r>
          </w:p>
        </w:tc>
      </w:tr>
    </w:tbl>
    <w:p w:rsidR="00EB790F" w:rsidRPr="00EB790F" w:rsidRDefault="00EB790F" w:rsidP="00EB790F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proofErr w:type="spellStart"/>
      <w:r w:rsidRPr="00EB790F">
        <w:rPr>
          <w:rFonts w:ascii="Times New Roman" w:hAnsi="Times New Roman" w:cs="Times New Roman"/>
          <w:sz w:val="28"/>
          <w:szCs w:val="28"/>
          <w:lang w:eastAsia="zh-CN"/>
        </w:rPr>
        <w:t>Кт</w:t>
      </w:r>
      <w:proofErr w:type="spellEnd"/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 - коэффициент типа торгового объекта</w:t>
      </w:r>
    </w:p>
    <w:p w:rsidR="00EB790F" w:rsidRPr="00EB790F" w:rsidRDefault="00EB790F" w:rsidP="00EB790F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tbl>
      <w:tblPr>
        <w:tblW w:w="0" w:type="auto"/>
        <w:jc w:val="center"/>
        <w:tblInd w:w="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670"/>
        <w:gridCol w:w="3300"/>
      </w:tblGrid>
      <w:tr w:rsidR="00EB790F" w:rsidRPr="00EB790F" w:rsidTr="009E42F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2"/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№ </w:t>
            </w:r>
            <w:proofErr w:type="gramStart"/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</w:t>
            </w:r>
            <w:proofErr w:type="gramEnd"/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Тип торгового объекта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0F" w:rsidRPr="00EB790F" w:rsidRDefault="00EB790F" w:rsidP="009E42FF">
            <w:pPr>
              <w:suppressAutoHyphens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Значение коэффициента </w:t>
            </w:r>
            <w:proofErr w:type="spellStart"/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Кт</w:t>
            </w:r>
            <w:proofErr w:type="spellEnd"/>
          </w:p>
        </w:tc>
      </w:tr>
      <w:tr w:rsidR="00EB790F" w:rsidRPr="00EB790F" w:rsidTr="009E42F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0F" w:rsidRPr="00EB790F" w:rsidRDefault="00EB790F" w:rsidP="009E42FF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Нестационарный объект в составе торгово-остановочного комплекса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0,40</w:t>
            </w:r>
          </w:p>
        </w:tc>
      </w:tr>
      <w:tr w:rsidR="00EB790F" w:rsidRPr="00EB790F" w:rsidTr="009E42F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0F" w:rsidRPr="00EB790F" w:rsidRDefault="00EB790F" w:rsidP="009E42FF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Нестационарный объект площадью до 30 </w:t>
            </w:r>
            <w:proofErr w:type="spellStart"/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кв.м</w:t>
            </w:r>
            <w:proofErr w:type="spellEnd"/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0,40</w:t>
            </w:r>
          </w:p>
        </w:tc>
      </w:tr>
      <w:tr w:rsidR="00EB790F" w:rsidRPr="00EB790F" w:rsidTr="009E42F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0F" w:rsidRPr="00EB790F" w:rsidRDefault="00EB790F" w:rsidP="009E42FF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Нестационарный объект площадью от 31 </w:t>
            </w:r>
            <w:proofErr w:type="spellStart"/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кв.м</w:t>
            </w:r>
            <w:proofErr w:type="spellEnd"/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. до 60 </w:t>
            </w:r>
            <w:proofErr w:type="spellStart"/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кв.м</w:t>
            </w:r>
            <w:proofErr w:type="spellEnd"/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0,34</w:t>
            </w:r>
          </w:p>
        </w:tc>
      </w:tr>
      <w:tr w:rsidR="00EB790F" w:rsidRPr="00EB790F" w:rsidTr="009E42F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0F" w:rsidRPr="00EB790F" w:rsidRDefault="00EB790F" w:rsidP="009E42FF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Нестационарный объект площадью от 61 </w:t>
            </w:r>
            <w:proofErr w:type="spellStart"/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кв.м</w:t>
            </w:r>
            <w:proofErr w:type="spellEnd"/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. до 100 </w:t>
            </w:r>
            <w:proofErr w:type="spellStart"/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кв.м</w:t>
            </w:r>
            <w:proofErr w:type="spellEnd"/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0,28</w:t>
            </w:r>
          </w:p>
        </w:tc>
      </w:tr>
      <w:tr w:rsidR="00EB790F" w:rsidRPr="00EB790F" w:rsidTr="009E42F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0F" w:rsidRPr="00EB790F" w:rsidRDefault="00EB790F" w:rsidP="009E42FF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Нестационарный объект площадью свыше 101 </w:t>
            </w:r>
            <w:proofErr w:type="spellStart"/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кв.м</w:t>
            </w:r>
            <w:proofErr w:type="spellEnd"/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0,23</w:t>
            </w:r>
          </w:p>
        </w:tc>
      </w:tr>
    </w:tbl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При осуществлении расчета платы за право размещения нестационарного торгового объекта в период проведения праздничных мероприятий и в период массовых гуляний, к стартовому размеру финансового предложения за право на размещение нестационарного торгового объекта, рассчитанной по формуле СР </w:t>
      </w:r>
      <w:r w:rsidRPr="00EB790F">
        <w:rPr>
          <w:rFonts w:ascii="Times New Roman" w:hAnsi="Times New Roman" w:cs="Times New Roman"/>
          <w:sz w:val="28"/>
          <w:szCs w:val="28"/>
          <w:lang w:eastAsia="zh-CN"/>
        </w:rPr>
        <w:lastRenderedPageBreak/>
        <w:t>= Кс</w:t>
      </w:r>
      <w:r w:rsidRPr="00EB790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* </w:t>
      </w:r>
      <w:r w:rsidRPr="00EB790F">
        <w:rPr>
          <w:rFonts w:ascii="Times New Roman" w:hAnsi="Times New Roman" w:cs="Times New Roman"/>
          <w:sz w:val="28"/>
          <w:szCs w:val="28"/>
          <w:lang w:val="en-US" w:eastAsia="en-US"/>
        </w:rPr>
        <w:t>K</w:t>
      </w:r>
      <w:proofErr w:type="spellStart"/>
      <w:r w:rsidRPr="00EB790F">
        <w:rPr>
          <w:rFonts w:ascii="Times New Roman" w:hAnsi="Times New Roman" w:cs="Times New Roman"/>
          <w:sz w:val="28"/>
          <w:szCs w:val="28"/>
          <w:lang w:eastAsia="en-US"/>
        </w:rPr>
        <w:t>сп</w:t>
      </w:r>
      <w:proofErr w:type="spellEnd"/>
      <w:r w:rsidRPr="00EB790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* </w:t>
      </w:r>
      <w:proofErr w:type="spellStart"/>
      <w:proofErr w:type="gramStart"/>
      <w:r w:rsidRPr="00EB790F">
        <w:rPr>
          <w:rFonts w:ascii="Times New Roman" w:hAnsi="Times New Roman" w:cs="Times New Roman"/>
          <w:sz w:val="28"/>
          <w:szCs w:val="28"/>
          <w:lang w:eastAsia="zh-CN"/>
        </w:rPr>
        <w:t>Кр</w:t>
      </w:r>
      <w:proofErr w:type="spellEnd"/>
      <w:proofErr w:type="gramEnd"/>
      <w:r w:rsidRPr="00EB790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* </w:t>
      </w:r>
      <w:proofErr w:type="spellStart"/>
      <w:r w:rsidRPr="00EB790F">
        <w:rPr>
          <w:rFonts w:ascii="Times New Roman" w:hAnsi="Times New Roman" w:cs="Times New Roman"/>
          <w:sz w:val="28"/>
          <w:szCs w:val="28"/>
          <w:lang w:eastAsia="zh-CN"/>
        </w:rPr>
        <w:t>Кт</w:t>
      </w:r>
      <w:proofErr w:type="spellEnd"/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 *</w:t>
      </w:r>
      <w:r w:rsidRPr="00EB790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EB790F">
        <w:rPr>
          <w:rFonts w:ascii="Times New Roman" w:hAnsi="Times New Roman" w:cs="Times New Roman"/>
          <w:sz w:val="28"/>
          <w:szCs w:val="28"/>
          <w:lang w:val="en-US" w:eastAsia="en-US"/>
        </w:rPr>
        <w:t>S</w:t>
      </w:r>
      <w:r w:rsidRPr="00EB790F">
        <w:rPr>
          <w:rFonts w:ascii="Times New Roman" w:hAnsi="Times New Roman" w:cs="Times New Roman"/>
          <w:sz w:val="28"/>
          <w:szCs w:val="28"/>
          <w:lang w:eastAsia="en-US"/>
        </w:rPr>
        <w:t xml:space="preserve"> либо по формуле </w:t>
      </w:r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СР = </w:t>
      </w:r>
      <w:proofErr w:type="spellStart"/>
      <w:r w:rsidRPr="00EB790F">
        <w:rPr>
          <w:rFonts w:ascii="Times New Roman" w:hAnsi="Times New Roman" w:cs="Times New Roman"/>
          <w:sz w:val="28"/>
          <w:szCs w:val="28"/>
          <w:lang w:eastAsia="zh-CN"/>
        </w:rPr>
        <w:t>Уп</w:t>
      </w:r>
      <w:proofErr w:type="spellEnd"/>
      <w:r w:rsidRPr="00EB790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* </w:t>
      </w:r>
      <w:r w:rsidRPr="00EB790F">
        <w:rPr>
          <w:rFonts w:ascii="Times New Roman" w:hAnsi="Times New Roman" w:cs="Times New Roman"/>
          <w:sz w:val="28"/>
          <w:szCs w:val="28"/>
          <w:lang w:val="en-US" w:eastAsia="en-US"/>
        </w:rPr>
        <w:t>K</w:t>
      </w:r>
      <w:proofErr w:type="spellStart"/>
      <w:r w:rsidRPr="00EB790F">
        <w:rPr>
          <w:rFonts w:ascii="Times New Roman" w:hAnsi="Times New Roman" w:cs="Times New Roman"/>
          <w:sz w:val="28"/>
          <w:szCs w:val="28"/>
          <w:lang w:eastAsia="en-US"/>
        </w:rPr>
        <w:t>сп</w:t>
      </w:r>
      <w:proofErr w:type="spellEnd"/>
      <w:r w:rsidRPr="00EB790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* </w:t>
      </w:r>
      <w:proofErr w:type="spellStart"/>
      <w:r w:rsidRPr="00EB790F">
        <w:rPr>
          <w:rFonts w:ascii="Times New Roman" w:hAnsi="Times New Roman" w:cs="Times New Roman"/>
          <w:sz w:val="28"/>
          <w:szCs w:val="28"/>
          <w:lang w:eastAsia="zh-CN"/>
        </w:rPr>
        <w:t>Кр</w:t>
      </w:r>
      <w:proofErr w:type="spellEnd"/>
      <w:r w:rsidRPr="00EB790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* </w:t>
      </w:r>
      <w:proofErr w:type="spellStart"/>
      <w:r w:rsidRPr="00EB790F">
        <w:rPr>
          <w:rFonts w:ascii="Times New Roman" w:hAnsi="Times New Roman" w:cs="Times New Roman"/>
          <w:sz w:val="28"/>
          <w:szCs w:val="28"/>
          <w:lang w:eastAsia="zh-CN"/>
        </w:rPr>
        <w:t>Кт</w:t>
      </w:r>
      <w:proofErr w:type="spellEnd"/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 *</w:t>
      </w:r>
      <w:r w:rsidRPr="00EB790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EB790F">
        <w:rPr>
          <w:rFonts w:ascii="Times New Roman" w:hAnsi="Times New Roman" w:cs="Times New Roman"/>
          <w:sz w:val="28"/>
          <w:szCs w:val="28"/>
          <w:lang w:val="en-US" w:eastAsia="en-US"/>
        </w:rPr>
        <w:t>S</w:t>
      </w:r>
      <w:r w:rsidRPr="00EB790F">
        <w:rPr>
          <w:rFonts w:ascii="Times New Roman" w:hAnsi="Times New Roman" w:cs="Times New Roman"/>
          <w:sz w:val="28"/>
          <w:szCs w:val="28"/>
          <w:lang w:eastAsia="zh-CN"/>
        </w:rPr>
        <w:t>, применять повышающий коэффициент 1,5.</w:t>
      </w:r>
    </w:p>
    <w:p w:rsidR="00EB790F" w:rsidRPr="00EB790F" w:rsidRDefault="00EB790F" w:rsidP="00EB790F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FA7EC2" w:rsidRPr="00EB790F" w:rsidRDefault="00FA7EC2" w:rsidP="00EB79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54F1" w:rsidRPr="00EB790F" w:rsidRDefault="00E554F1" w:rsidP="00E554F1">
      <w:pPr>
        <w:jc w:val="both"/>
        <w:rPr>
          <w:rFonts w:ascii="Times New Roman" w:eastAsia="Lucida Sans Unicode" w:hAnsi="Times New Roman" w:cs="Times New Roman"/>
          <w:sz w:val="28"/>
          <w:szCs w:val="28"/>
          <w:lang w:eastAsia="zh-CN"/>
        </w:rPr>
      </w:pPr>
      <w:r w:rsidRPr="00EB790F">
        <w:rPr>
          <w:rFonts w:ascii="Times New Roman" w:eastAsia="Lucida Sans Unicode" w:hAnsi="Times New Roman" w:cs="Times New Roman"/>
          <w:sz w:val="28"/>
          <w:szCs w:val="28"/>
          <w:lang w:eastAsia="zh-CN"/>
        </w:rPr>
        <w:t>Глава Отрадо-Ольгинского</w:t>
      </w:r>
    </w:p>
    <w:p w:rsidR="00E554F1" w:rsidRPr="00EB790F" w:rsidRDefault="00E554F1" w:rsidP="00E554F1">
      <w:pPr>
        <w:jc w:val="both"/>
        <w:rPr>
          <w:rFonts w:ascii="Times New Roman" w:eastAsia="Lucida Sans Unicode" w:hAnsi="Times New Roman" w:cs="Times New Roman"/>
          <w:sz w:val="28"/>
          <w:szCs w:val="28"/>
          <w:lang w:eastAsia="zh-CN"/>
        </w:rPr>
      </w:pPr>
      <w:r w:rsidRPr="00EB790F">
        <w:rPr>
          <w:rFonts w:ascii="Times New Roman" w:eastAsia="Lucida Sans Unicode" w:hAnsi="Times New Roman" w:cs="Times New Roman"/>
          <w:sz w:val="28"/>
          <w:szCs w:val="28"/>
          <w:lang w:eastAsia="zh-CN"/>
        </w:rPr>
        <w:t>сельского поселения</w:t>
      </w:r>
    </w:p>
    <w:p w:rsidR="00FA7EC2" w:rsidRPr="00EB790F" w:rsidRDefault="00E554F1" w:rsidP="00FA7EC2">
      <w:pPr>
        <w:jc w:val="both"/>
        <w:rPr>
          <w:rFonts w:ascii="Times New Roman" w:eastAsia="Lucida Sans Unicode" w:hAnsi="Times New Roman" w:cs="Times New Roman"/>
          <w:sz w:val="28"/>
          <w:szCs w:val="28"/>
          <w:lang w:eastAsia="zh-CN"/>
        </w:rPr>
      </w:pPr>
      <w:r w:rsidRPr="00EB790F">
        <w:rPr>
          <w:rFonts w:ascii="Times New Roman" w:eastAsia="Lucida Sans Unicode" w:hAnsi="Times New Roman" w:cs="Times New Roman"/>
          <w:sz w:val="28"/>
          <w:szCs w:val="28"/>
          <w:lang w:eastAsia="zh-CN"/>
        </w:rPr>
        <w:t xml:space="preserve">Гулькевичского района                                                                         </w:t>
      </w:r>
      <w:r w:rsidRPr="00EB790F">
        <w:rPr>
          <w:rFonts w:ascii="Times New Roman" w:eastAsia="Lucida Sans Unicode" w:hAnsi="Times New Roman" w:cs="Times New Roman"/>
          <w:sz w:val="28"/>
          <w:szCs w:val="28"/>
        </w:rPr>
        <w:t>В.В. Дьяченко</w:t>
      </w:r>
    </w:p>
    <w:sectPr w:rsidR="00FA7EC2" w:rsidRPr="00EB790F" w:rsidSect="00B5092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8C8" w:rsidRDefault="002C58C8" w:rsidP="0093435C">
      <w:r>
        <w:separator/>
      </w:r>
    </w:p>
  </w:endnote>
  <w:endnote w:type="continuationSeparator" w:id="0">
    <w:p w:rsidR="002C58C8" w:rsidRDefault="002C58C8" w:rsidP="00934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8C8" w:rsidRDefault="002C58C8" w:rsidP="0093435C">
      <w:r>
        <w:separator/>
      </w:r>
    </w:p>
  </w:footnote>
  <w:footnote w:type="continuationSeparator" w:id="0">
    <w:p w:rsidR="002C58C8" w:rsidRDefault="002C58C8" w:rsidP="009343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4731316"/>
      <w:docPartObj>
        <w:docPartGallery w:val="Page Numbers (Top of Page)"/>
        <w:docPartUnique/>
      </w:docPartObj>
    </w:sdtPr>
    <w:sdtEndPr/>
    <w:sdtContent>
      <w:p w:rsidR="00D432CD" w:rsidRPr="00E122A7" w:rsidRDefault="00EF20DC">
        <w:pPr>
          <w:pStyle w:val="a6"/>
          <w:jc w:val="center"/>
          <w:rPr>
            <w:rFonts w:ascii="Times New Roman" w:hAnsi="Times New Roman" w:cs="Times New Roman"/>
          </w:rPr>
        </w:pPr>
        <w:r w:rsidRPr="00E122A7">
          <w:rPr>
            <w:rFonts w:ascii="Times New Roman" w:hAnsi="Times New Roman" w:cs="Times New Roman"/>
          </w:rPr>
          <w:fldChar w:fldCharType="begin"/>
        </w:r>
        <w:r w:rsidR="00D432CD" w:rsidRPr="00E122A7">
          <w:rPr>
            <w:rFonts w:ascii="Times New Roman" w:hAnsi="Times New Roman" w:cs="Times New Roman"/>
          </w:rPr>
          <w:instrText xml:space="preserve"> PAGE   \* MERGEFORMAT </w:instrText>
        </w:r>
        <w:r w:rsidRPr="00E122A7">
          <w:rPr>
            <w:rFonts w:ascii="Times New Roman" w:hAnsi="Times New Roman" w:cs="Times New Roman"/>
          </w:rPr>
          <w:fldChar w:fldCharType="separate"/>
        </w:r>
        <w:r w:rsidR="009B12D5">
          <w:rPr>
            <w:rFonts w:ascii="Times New Roman" w:hAnsi="Times New Roman" w:cs="Times New Roman"/>
            <w:noProof/>
          </w:rPr>
          <w:t>3</w:t>
        </w:r>
        <w:r w:rsidRPr="00E122A7">
          <w:rPr>
            <w:rFonts w:ascii="Times New Roman" w:hAnsi="Times New Roman" w:cs="Times New Roman"/>
          </w:rPr>
          <w:fldChar w:fldCharType="end"/>
        </w:r>
      </w:p>
    </w:sdtContent>
  </w:sdt>
  <w:p w:rsidR="00D432CD" w:rsidRPr="00E122A7" w:rsidRDefault="00D432CD">
    <w:pPr>
      <w:pStyle w:val="a6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458"/>
    <w:rsid w:val="00020358"/>
    <w:rsid w:val="00033F93"/>
    <w:rsid w:val="00036204"/>
    <w:rsid w:val="00042423"/>
    <w:rsid w:val="00043261"/>
    <w:rsid w:val="000676DF"/>
    <w:rsid w:val="00085636"/>
    <w:rsid w:val="000920A4"/>
    <w:rsid w:val="000943F5"/>
    <w:rsid w:val="000C3BC9"/>
    <w:rsid w:val="000D0CD4"/>
    <w:rsid w:val="000E0FE2"/>
    <w:rsid w:val="00107698"/>
    <w:rsid w:val="001125C8"/>
    <w:rsid w:val="00121C9B"/>
    <w:rsid w:val="00155785"/>
    <w:rsid w:val="0016348B"/>
    <w:rsid w:val="00167B28"/>
    <w:rsid w:val="0017661E"/>
    <w:rsid w:val="0019697A"/>
    <w:rsid w:val="001B1CEB"/>
    <w:rsid w:val="001F6AE2"/>
    <w:rsid w:val="002024A4"/>
    <w:rsid w:val="00221485"/>
    <w:rsid w:val="00222277"/>
    <w:rsid w:val="00227DD3"/>
    <w:rsid w:val="00250FD9"/>
    <w:rsid w:val="0025618F"/>
    <w:rsid w:val="002667C7"/>
    <w:rsid w:val="00285173"/>
    <w:rsid w:val="002B54DC"/>
    <w:rsid w:val="002C2E54"/>
    <w:rsid w:val="002C58C8"/>
    <w:rsid w:val="002C7C8F"/>
    <w:rsid w:val="002D0586"/>
    <w:rsid w:val="003260E1"/>
    <w:rsid w:val="00327C8E"/>
    <w:rsid w:val="00343AA6"/>
    <w:rsid w:val="003A324A"/>
    <w:rsid w:val="003A73CB"/>
    <w:rsid w:val="003B0B9C"/>
    <w:rsid w:val="003B2C9B"/>
    <w:rsid w:val="003D53AD"/>
    <w:rsid w:val="003E026A"/>
    <w:rsid w:val="004000EB"/>
    <w:rsid w:val="004019A7"/>
    <w:rsid w:val="00403F34"/>
    <w:rsid w:val="004077D8"/>
    <w:rsid w:val="00407B7D"/>
    <w:rsid w:val="00413472"/>
    <w:rsid w:val="00441C57"/>
    <w:rsid w:val="0044574E"/>
    <w:rsid w:val="0045181D"/>
    <w:rsid w:val="00476900"/>
    <w:rsid w:val="004A1046"/>
    <w:rsid w:val="004A352D"/>
    <w:rsid w:val="004F6374"/>
    <w:rsid w:val="004F7234"/>
    <w:rsid w:val="0055413F"/>
    <w:rsid w:val="00627281"/>
    <w:rsid w:val="0062732E"/>
    <w:rsid w:val="00652514"/>
    <w:rsid w:val="00652ADF"/>
    <w:rsid w:val="00655DE6"/>
    <w:rsid w:val="00660C7E"/>
    <w:rsid w:val="00691911"/>
    <w:rsid w:val="006C662C"/>
    <w:rsid w:val="006D1DF5"/>
    <w:rsid w:val="006E1C16"/>
    <w:rsid w:val="006F2A93"/>
    <w:rsid w:val="006F2B01"/>
    <w:rsid w:val="006F2F3A"/>
    <w:rsid w:val="006F33FC"/>
    <w:rsid w:val="00732A3C"/>
    <w:rsid w:val="007751B8"/>
    <w:rsid w:val="007B7527"/>
    <w:rsid w:val="007D0A9E"/>
    <w:rsid w:val="007D6293"/>
    <w:rsid w:val="007E10D7"/>
    <w:rsid w:val="007E60EA"/>
    <w:rsid w:val="00811CB0"/>
    <w:rsid w:val="0082683F"/>
    <w:rsid w:val="00846E59"/>
    <w:rsid w:val="00862C18"/>
    <w:rsid w:val="008B1458"/>
    <w:rsid w:val="008C7C34"/>
    <w:rsid w:val="008E3562"/>
    <w:rsid w:val="008F4444"/>
    <w:rsid w:val="008F4523"/>
    <w:rsid w:val="0093435C"/>
    <w:rsid w:val="00946648"/>
    <w:rsid w:val="00947484"/>
    <w:rsid w:val="0096026D"/>
    <w:rsid w:val="009A03FF"/>
    <w:rsid w:val="009A1901"/>
    <w:rsid w:val="009B12D5"/>
    <w:rsid w:val="009B1365"/>
    <w:rsid w:val="009E5979"/>
    <w:rsid w:val="009F7373"/>
    <w:rsid w:val="009F7B09"/>
    <w:rsid w:val="00A155D3"/>
    <w:rsid w:val="00A172D8"/>
    <w:rsid w:val="00A3482D"/>
    <w:rsid w:val="00A503FF"/>
    <w:rsid w:val="00A8454C"/>
    <w:rsid w:val="00AA6973"/>
    <w:rsid w:val="00AB1792"/>
    <w:rsid w:val="00B04219"/>
    <w:rsid w:val="00B115D8"/>
    <w:rsid w:val="00B13002"/>
    <w:rsid w:val="00B22EBF"/>
    <w:rsid w:val="00B36D67"/>
    <w:rsid w:val="00B4036D"/>
    <w:rsid w:val="00B5092C"/>
    <w:rsid w:val="00B513E3"/>
    <w:rsid w:val="00B84738"/>
    <w:rsid w:val="00BC6C2F"/>
    <w:rsid w:val="00BD72EA"/>
    <w:rsid w:val="00BE5D31"/>
    <w:rsid w:val="00C02875"/>
    <w:rsid w:val="00C07024"/>
    <w:rsid w:val="00C156C4"/>
    <w:rsid w:val="00C510F1"/>
    <w:rsid w:val="00C96A0E"/>
    <w:rsid w:val="00CA14F1"/>
    <w:rsid w:val="00CA3965"/>
    <w:rsid w:val="00CA46D9"/>
    <w:rsid w:val="00CB0AAB"/>
    <w:rsid w:val="00CC405A"/>
    <w:rsid w:val="00CD0219"/>
    <w:rsid w:val="00CD59B7"/>
    <w:rsid w:val="00D15570"/>
    <w:rsid w:val="00D3712C"/>
    <w:rsid w:val="00D432CD"/>
    <w:rsid w:val="00D54107"/>
    <w:rsid w:val="00D70C50"/>
    <w:rsid w:val="00D72840"/>
    <w:rsid w:val="00D741AE"/>
    <w:rsid w:val="00D95026"/>
    <w:rsid w:val="00DB1433"/>
    <w:rsid w:val="00DB54E7"/>
    <w:rsid w:val="00DC08AE"/>
    <w:rsid w:val="00DE2AD6"/>
    <w:rsid w:val="00DE4714"/>
    <w:rsid w:val="00E122A7"/>
    <w:rsid w:val="00E27853"/>
    <w:rsid w:val="00E554F1"/>
    <w:rsid w:val="00E85E05"/>
    <w:rsid w:val="00EB790F"/>
    <w:rsid w:val="00EE639F"/>
    <w:rsid w:val="00EF20DC"/>
    <w:rsid w:val="00EF2671"/>
    <w:rsid w:val="00F10F07"/>
    <w:rsid w:val="00F13CB0"/>
    <w:rsid w:val="00FA343C"/>
    <w:rsid w:val="00FA7EC2"/>
    <w:rsid w:val="00FE2D6E"/>
    <w:rsid w:val="00FE2E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8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D59B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179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DC08AE"/>
    <w:rPr>
      <w:b/>
      <w:bCs/>
      <w:color w:val="26282F"/>
      <w:sz w:val="26"/>
      <w:szCs w:val="26"/>
    </w:rPr>
  </w:style>
  <w:style w:type="paragraph" w:styleId="a4">
    <w:name w:val="Body Text"/>
    <w:basedOn w:val="a"/>
    <w:link w:val="a5"/>
    <w:rsid w:val="00DC08AE"/>
    <w:pPr>
      <w:widowControl/>
      <w:suppressAutoHyphens/>
      <w:autoSpaceDE/>
      <w:autoSpaceDN/>
      <w:adjustRightInd/>
      <w:jc w:val="both"/>
    </w:pPr>
    <w:rPr>
      <w:rFonts w:ascii="Times New Roman" w:hAnsi="Times New Roman" w:cs="Times New Roman"/>
      <w:sz w:val="28"/>
      <w:szCs w:val="20"/>
      <w:lang w:eastAsia="zh-CN"/>
    </w:rPr>
  </w:style>
  <w:style w:type="character" w:customStyle="1" w:styleId="a5">
    <w:name w:val="Основной текст Знак"/>
    <w:basedOn w:val="a0"/>
    <w:link w:val="a4"/>
    <w:rsid w:val="00DC08AE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9343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3435C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9343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3435C"/>
    <w:rPr>
      <w:rFonts w:ascii="Arial" w:eastAsia="Times New Roman" w:hAnsi="Arial" w:cs="Arial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9697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9697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667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D59B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c">
    <w:name w:val="Hyperlink"/>
    <w:rsid w:val="00441C57"/>
    <w:rPr>
      <w:color w:val="0000FF"/>
      <w:u w:val="single"/>
    </w:rPr>
  </w:style>
  <w:style w:type="table" w:styleId="ad">
    <w:name w:val="Table Grid"/>
    <w:basedOn w:val="a1"/>
    <w:uiPriority w:val="59"/>
    <w:rsid w:val="006F2A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AB17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e">
    <w:name w:val="No Spacing"/>
    <w:uiPriority w:val="1"/>
    <w:qFormat/>
    <w:rsid w:val="00FA7EC2"/>
    <w:pPr>
      <w:spacing w:after="0" w:line="240" w:lineRule="auto"/>
    </w:pPr>
  </w:style>
  <w:style w:type="paragraph" w:customStyle="1" w:styleId="ConsPlusNonformat">
    <w:name w:val="ConsPlusNonformat"/>
    <w:rsid w:val="00FA7E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initionList">
    <w:name w:val="Definition List"/>
    <w:basedOn w:val="a"/>
    <w:next w:val="a"/>
    <w:rsid w:val="00D3712C"/>
    <w:pPr>
      <w:widowControl/>
      <w:ind w:left="360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8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D59B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179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DC08AE"/>
    <w:rPr>
      <w:b/>
      <w:bCs/>
      <w:color w:val="26282F"/>
      <w:sz w:val="26"/>
      <w:szCs w:val="26"/>
    </w:rPr>
  </w:style>
  <w:style w:type="paragraph" w:styleId="a4">
    <w:name w:val="Body Text"/>
    <w:basedOn w:val="a"/>
    <w:link w:val="a5"/>
    <w:rsid w:val="00DC08AE"/>
    <w:pPr>
      <w:widowControl/>
      <w:suppressAutoHyphens/>
      <w:autoSpaceDE/>
      <w:autoSpaceDN/>
      <w:adjustRightInd/>
      <w:jc w:val="both"/>
    </w:pPr>
    <w:rPr>
      <w:rFonts w:ascii="Times New Roman" w:hAnsi="Times New Roman" w:cs="Times New Roman"/>
      <w:sz w:val="28"/>
      <w:szCs w:val="20"/>
      <w:lang w:eastAsia="zh-CN"/>
    </w:rPr>
  </w:style>
  <w:style w:type="character" w:customStyle="1" w:styleId="a5">
    <w:name w:val="Основной текст Знак"/>
    <w:basedOn w:val="a0"/>
    <w:link w:val="a4"/>
    <w:rsid w:val="00DC08AE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9343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3435C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9343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3435C"/>
    <w:rPr>
      <w:rFonts w:ascii="Arial" w:eastAsia="Times New Roman" w:hAnsi="Arial" w:cs="Arial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9697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9697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667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D59B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c">
    <w:name w:val="Hyperlink"/>
    <w:rsid w:val="00441C57"/>
    <w:rPr>
      <w:color w:val="0000FF"/>
      <w:u w:val="single"/>
    </w:rPr>
  </w:style>
  <w:style w:type="table" w:styleId="ad">
    <w:name w:val="Table Grid"/>
    <w:basedOn w:val="a1"/>
    <w:uiPriority w:val="59"/>
    <w:rsid w:val="006F2A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AB17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e">
    <w:name w:val="No Spacing"/>
    <w:uiPriority w:val="1"/>
    <w:qFormat/>
    <w:rsid w:val="00FA7EC2"/>
    <w:pPr>
      <w:spacing w:after="0" w:line="240" w:lineRule="auto"/>
    </w:pPr>
  </w:style>
  <w:style w:type="paragraph" w:customStyle="1" w:styleId="ConsPlusNonformat">
    <w:name w:val="ConsPlusNonformat"/>
    <w:rsid w:val="00FA7E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initionList">
    <w:name w:val="Definition List"/>
    <w:basedOn w:val="a"/>
    <w:next w:val="a"/>
    <w:rsid w:val="00D3712C"/>
    <w:pPr>
      <w:widowControl/>
      <w:ind w:left="36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EBE74-66D5-4D0A-BF0A-599E305CA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2024-03-01T08:49:00Z</cp:lastPrinted>
  <dcterms:created xsi:type="dcterms:W3CDTF">2024-03-01T08:21:00Z</dcterms:created>
  <dcterms:modified xsi:type="dcterms:W3CDTF">2024-03-01T08:51:00Z</dcterms:modified>
</cp:coreProperties>
</file>