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4E9D" w14:textId="77777777" w:rsidR="00235963" w:rsidRDefault="00AD59EB" w:rsidP="00235963">
      <w:pPr>
        <w:pStyle w:val="text-align-center"/>
        <w:shd w:val="clear" w:color="auto" w:fill="FFFFFF"/>
        <w:spacing w:before="0" w:beforeAutospacing="0" w:after="0" w:afterAutospacing="0"/>
        <w:jc w:val="center"/>
        <w:rPr>
          <w:rStyle w:val="ac"/>
          <w:rFonts w:eastAsiaTheme="majorEastAsia"/>
          <w:color w:val="121212"/>
          <w:sz w:val="28"/>
          <w:szCs w:val="28"/>
        </w:rPr>
      </w:pPr>
      <w:r w:rsidRPr="00235963">
        <w:rPr>
          <w:rStyle w:val="ac"/>
          <w:rFonts w:eastAsiaTheme="majorEastAsia"/>
          <w:color w:val="121212"/>
          <w:sz w:val="28"/>
          <w:szCs w:val="28"/>
        </w:rPr>
        <w:t>Сведения о качестве питьевой воды,</w:t>
      </w:r>
    </w:p>
    <w:p w14:paraId="1BD342E8" w14:textId="5A347F29" w:rsidR="00235963" w:rsidRDefault="00AD59EB" w:rsidP="00235963">
      <w:pPr>
        <w:pStyle w:val="text-align-center"/>
        <w:shd w:val="clear" w:color="auto" w:fill="FFFFFF"/>
        <w:spacing w:before="0" w:beforeAutospacing="0" w:after="0" w:afterAutospacing="0"/>
        <w:jc w:val="center"/>
        <w:rPr>
          <w:rStyle w:val="ac"/>
          <w:rFonts w:eastAsiaTheme="majorEastAsia"/>
          <w:color w:val="121212"/>
          <w:sz w:val="28"/>
          <w:szCs w:val="28"/>
        </w:rPr>
      </w:pPr>
      <w:r w:rsidRPr="00235963">
        <w:rPr>
          <w:rStyle w:val="ac"/>
          <w:rFonts w:eastAsiaTheme="majorEastAsia"/>
          <w:color w:val="121212"/>
          <w:sz w:val="28"/>
          <w:szCs w:val="28"/>
        </w:rPr>
        <w:t xml:space="preserve">подаваемой абонентам с использованием централизованных </w:t>
      </w:r>
    </w:p>
    <w:p w14:paraId="1523D73B" w14:textId="77777777" w:rsidR="00235963" w:rsidRDefault="00AD59EB" w:rsidP="00235963">
      <w:pPr>
        <w:pStyle w:val="text-align-center"/>
        <w:shd w:val="clear" w:color="auto" w:fill="FFFFFF"/>
        <w:spacing w:before="0" w:beforeAutospacing="0" w:after="0" w:afterAutospacing="0"/>
        <w:jc w:val="center"/>
        <w:rPr>
          <w:rStyle w:val="ac"/>
          <w:rFonts w:eastAsiaTheme="majorEastAsia"/>
          <w:color w:val="121212"/>
          <w:sz w:val="28"/>
          <w:szCs w:val="28"/>
        </w:rPr>
      </w:pPr>
      <w:r w:rsidRPr="00235963">
        <w:rPr>
          <w:rStyle w:val="ac"/>
          <w:rFonts w:eastAsiaTheme="majorEastAsia"/>
          <w:color w:val="121212"/>
          <w:sz w:val="28"/>
          <w:szCs w:val="28"/>
        </w:rPr>
        <w:t xml:space="preserve">систем водоснабжения на территории </w:t>
      </w:r>
      <w:r w:rsidR="00235963">
        <w:rPr>
          <w:rStyle w:val="ac"/>
          <w:rFonts w:eastAsiaTheme="majorEastAsia"/>
          <w:color w:val="121212"/>
          <w:sz w:val="28"/>
          <w:szCs w:val="28"/>
        </w:rPr>
        <w:t xml:space="preserve">Отрадо-Ольгинского </w:t>
      </w:r>
    </w:p>
    <w:p w14:paraId="0008B1BE" w14:textId="0AF2526C" w:rsidR="00235963" w:rsidRDefault="00235963" w:rsidP="00235963">
      <w:pPr>
        <w:pStyle w:val="text-align-center"/>
        <w:shd w:val="clear" w:color="auto" w:fill="FFFFFF"/>
        <w:spacing w:before="0" w:beforeAutospacing="0" w:after="0" w:afterAutospacing="0"/>
        <w:jc w:val="center"/>
        <w:rPr>
          <w:rStyle w:val="ac"/>
          <w:rFonts w:eastAsiaTheme="majorEastAsia"/>
          <w:color w:val="121212"/>
          <w:sz w:val="28"/>
          <w:szCs w:val="28"/>
        </w:rPr>
      </w:pPr>
      <w:r>
        <w:rPr>
          <w:rStyle w:val="ac"/>
          <w:rFonts w:eastAsiaTheme="majorEastAsia"/>
          <w:color w:val="121212"/>
          <w:sz w:val="28"/>
          <w:szCs w:val="28"/>
        </w:rPr>
        <w:t xml:space="preserve">сельского поселения </w:t>
      </w:r>
      <w:r w:rsidR="00AD59EB" w:rsidRPr="00235963">
        <w:rPr>
          <w:rStyle w:val="ac"/>
          <w:rFonts w:eastAsiaTheme="majorEastAsia"/>
          <w:color w:val="121212"/>
          <w:sz w:val="28"/>
          <w:szCs w:val="28"/>
        </w:rPr>
        <w:t>Гулькевичского района в течение 202</w:t>
      </w:r>
      <w:r w:rsidR="00D33A2D">
        <w:rPr>
          <w:rStyle w:val="ac"/>
          <w:rFonts w:eastAsiaTheme="majorEastAsia"/>
          <w:color w:val="121212"/>
          <w:sz w:val="28"/>
          <w:szCs w:val="28"/>
        </w:rPr>
        <w:t>2</w:t>
      </w:r>
      <w:r w:rsidR="00AD59EB" w:rsidRPr="00235963">
        <w:rPr>
          <w:rStyle w:val="ac"/>
          <w:rFonts w:eastAsiaTheme="majorEastAsia"/>
          <w:color w:val="121212"/>
          <w:sz w:val="28"/>
          <w:szCs w:val="28"/>
        </w:rPr>
        <w:t xml:space="preserve"> года,</w:t>
      </w:r>
    </w:p>
    <w:p w14:paraId="46FB9995" w14:textId="6B660F22" w:rsidR="00235963" w:rsidRDefault="00235963" w:rsidP="00235963">
      <w:pPr>
        <w:pStyle w:val="text-align-center"/>
        <w:shd w:val="clear" w:color="auto" w:fill="FFFFFF"/>
        <w:spacing w:before="0" w:beforeAutospacing="0" w:after="0" w:afterAutospacing="0"/>
        <w:jc w:val="center"/>
        <w:rPr>
          <w:rStyle w:val="ac"/>
          <w:rFonts w:eastAsiaTheme="majorEastAsia"/>
          <w:color w:val="121212"/>
          <w:sz w:val="28"/>
          <w:szCs w:val="28"/>
        </w:rPr>
      </w:pPr>
      <w:r w:rsidRPr="00235963">
        <w:rPr>
          <w:rStyle w:val="ac"/>
          <w:rFonts w:eastAsiaTheme="majorEastAsia"/>
          <w:color w:val="121212"/>
          <w:sz w:val="28"/>
          <w:szCs w:val="28"/>
        </w:rPr>
        <w:t>о итогах исполнения планов</w:t>
      </w:r>
      <w:r>
        <w:rPr>
          <w:rStyle w:val="ac"/>
          <w:rFonts w:eastAsiaTheme="majorEastAsia"/>
          <w:color w:val="121212"/>
          <w:sz w:val="28"/>
          <w:szCs w:val="28"/>
        </w:rPr>
        <w:t xml:space="preserve"> </w:t>
      </w:r>
      <w:r w:rsidRPr="00235963">
        <w:rPr>
          <w:rStyle w:val="ac"/>
          <w:rFonts w:eastAsiaTheme="majorEastAsia"/>
          <w:color w:val="121212"/>
          <w:sz w:val="28"/>
          <w:szCs w:val="28"/>
        </w:rPr>
        <w:t>по приведению качества питьевой воды в соответствие с</w:t>
      </w:r>
      <w:r>
        <w:rPr>
          <w:rStyle w:val="ac"/>
          <w:rFonts w:eastAsiaTheme="majorEastAsia"/>
          <w:color w:val="121212"/>
          <w:sz w:val="28"/>
          <w:szCs w:val="28"/>
        </w:rPr>
        <w:t xml:space="preserve"> </w:t>
      </w:r>
      <w:r w:rsidRPr="00235963">
        <w:rPr>
          <w:rStyle w:val="ac"/>
          <w:rFonts w:eastAsiaTheme="majorEastAsia"/>
          <w:color w:val="121212"/>
          <w:sz w:val="28"/>
          <w:szCs w:val="28"/>
        </w:rPr>
        <w:t>установленными требованиями за 202</w:t>
      </w:r>
      <w:r w:rsidR="00D33A2D">
        <w:rPr>
          <w:rStyle w:val="ac"/>
          <w:rFonts w:eastAsiaTheme="majorEastAsia"/>
          <w:color w:val="121212"/>
          <w:sz w:val="28"/>
          <w:szCs w:val="28"/>
        </w:rPr>
        <w:t>2</w:t>
      </w:r>
      <w:r w:rsidRPr="00235963">
        <w:rPr>
          <w:rStyle w:val="ac"/>
          <w:rFonts w:eastAsiaTheme="majorEastAsia"/>
          <w:color w:val="121212"/>
          <w:sz w:val="28"/>
          <w:szCs w:val="28"/>
        </w:rPr>
        <w:t xml:space="preserve"> год</w:t>
      </w:r>
      <w:r>
        <w:rPr>
          <w:rStyle w:val="ac"/>
          <w:rFonts w:eastAsiaTheme="majorEastAsia"/>
          <w:color w:val="121212"/>
          <w:sz w:val="28"/>
          <w:szCs w:val="28"/>
        </w:rPr>
        <w:t xml:space="preserve"> </w:t>
      </w:r>
    </w:p>
    <w:p w14:paraId="641AC705" w14:textId="786C1287" w:rsidR="00235963" w:rsidRDefault="00235963" w:rsidP="00235963">
      <w:pPr>
        <w:pStyle w:val="text-align-center"/>
        <w:shd w:val="clear" w:color="auto" w:fill="FFFFFF"/>
        <w:spacing w:before="0" w:beforeAutospacing="0" w:after="0" w:afterAutospacing="0"/>
        <w:jc w:val="center"/>
        <w:rPr>
          <w:rStyle w:val="ac"/>
          <w:rFonts w:eastAsiaTheme="majorEastAsia"/>
          <w:color w:val="121212"/>
          <w:sz w:val="28"/>
          <w:szCs w:val="28"/>
        </w:rPr>
      </w:pPr>
      <w:r>
        <w:rPr>
          <w:rStyle w:val="ac"/>
          <w:rFonts w:eastAsiaTheme="majorEastAsia"/>
          <w:color w:val="121212"/>
          <w:sz w:val="28"/>
          <w:szCs w:val="28"/>
        </w:rPr>
        <w:t>и</w:t>
      </w:r>
      <w:r w:rsidR="00AD59EB" w:rsidRPr="00235963">
        <w:rPr>
          <w:rStyle w:val="ac"/>
          <w:rFonts w:eastAsiaTheme="majorEastAsia"/>
          <w:color w:val="121212"/>
          <w:sz w:val="28"/>
          <w:szCs w:val="28"/>
        </w:rPr>
        <w:t xml:space="preserve"> о планах на 202</w:t>
      </w:r>
      <w:r w:rsidR="00D33A2D">
        <w:rPr>
          <w:rStyle w:val="ac"/>
          <w:rFonts w:eastAsiaTheme="majorEastAsia"/>
          <w:color w:val="121212"/>
          <w:sz w:val="28"/>
          <w:szCs w:val="28"/>
        </w:rPr>
        <w:t>3</w:t>
      </w:r>
      <w:r w:rsidR="00AD59EB" w:rsidRPr="00235963">
        <w:rPr>
          <w:rStyle w:val="ac"/>
          <w:rFonts w:eastAsiaTheme="majorEastAsia"/>
          <w:color w:val="121212"/>
          <w:sz w:val="28"/>
          <w:szCs w:val="28"/>
        </w:rPr>
        <w:t xml:space="preserve"> год</w:t>
      </w:r>
    </w:p>
    <w:p w14:paraId="7D7AC0A6" w14:textId="77777777" w:rsidR="00235963" w:rsidRPr="00235963" w:rsidRDefault="00235963" w:rsidP="00235963">
      <w:pPr>
        <w:pStyle w:val="text-align-center"/>
        <w:shd w:val="clear" w:color="auto" w:fill="FFFFFF"/>
        <w:spacing w:before="0" w:beforeAutospacing="0" w:after="0" w:afterAutospacing="0"/>
        <w:jc w:val="both"/>
        <w:rPr>
          <w:color w:val="121212"/>
          <w:sz w:val="28"/>
          <w:szCs w:val="28"/>
        </w:rPr>
      </w:pPr>
    </w:p>
    <w:p w14:paraId="03665A45" w14:textId="65DBC105" w:rsidR="00AD59EB" w:rsidRPr="00235963" w:rsidRDefault="00AD59EB" w:rsidP="0023596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121212"/>
          <w:sz w:val="28"/>
          <w:szCs w:val="28"/>
        </w:rPr>
      </w:pPr>
      <w:r w:rsidRPr="00235963">
        <w:rPr>
          <w:color w:val="121212"/>
          <w:sz w:val="28"/>
          <w:szCs w:val="28"/>
        </w:rPr>
        <w:t>В соответствии с Федеральным законом от 7</w:t>
      </w:r>
      <w:r w:rsidR="00235963">
        <w:rPr>
          <w:color w:val="121212"/>
          <w:sz w:val="28"/>
          <w:szCs w:val="28"/>
        </w:rPr>
        <w:t xml:space="preserve"> декабря </w:t>
      </w:r>
      <w:r w:rsidRPr="00235963">
        <w:rPr>
          <w:color w:val="121212"/>
          <w:sz w:val="28"/>
          <w:szCs w:val="28"/>
        </w:rPr>
        <w:t>2011</w:t>
      </w:r>
      <w:r w:rsidR="00235963">
        <w:rPr>
          <w:color w:val="121212"/>
          <w:sz w:val="28"/>
          <w:szCs w:val="28"/>
        </w:rPr>
        <w:t xml:space="preserve"> г.</w:t>
      </w:r>
      <w:r w:rsidRPr="00235963">
        <w:rPr>
          <w:color w:val="121212"/>
          <w:sz w:val="28"/>
          <w:szCs w:val="28"/>
        </w:rPr>
        <w:t xml:space="preserve"> №41-ФЗ «О водоснабжении и водоотведении» питьевая вода, подаваемая абонентам с использованием централизованной системы холодного водоснабжения, считается соответствующей установленным требованиям в случае, если уровни показателей качества воды не превышают нормативов качества питьевой воды более чем на величину допустимой ошибки метода определения.</w:t>
      </w:r>
    </w:p>
    <w:p w14:paraId="0094203C" w14:textId="0909DB5A" w:rsidR="006E02A7" w:rsidRDefault="00AD59EB" w:rsidP="00AC5D9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121212"/>
          <w:sz w:val="28"/>
          <w:szCs w:val="28"/>
        </w:rPr>
      </w:pPr>
      <w:r w:rsidRPr="00235963">
        <w:rPr>
          <w:color w:val="121212"/>
          <w:sz w:val="28"/>
          <w:szCs w:val="28"/>
        </w:rPr>
        <w:t>За 202</w:t>
      </w:r>
      <w:r w:rsidR="00D33A2D">
        <w:rPr>
          <w:color w:val="121212"/>
          <w:sz w:val="28"/>
          <w:szCs w:val="28"/>
        </w:rPr>
        <w:t>2</w:t>
      </w:r>
      <w:r w:rsidRPr="00235963">
        <w:rPr>
          <w:color w:val="121212"/>
          <w:sz w:val="28"/>
          <w:szCs w:val="28"/>
        </w:rPr>
        <w:t xml:space="preserve"> год производственной лабораторией МП «Водоканал» на территории сельского поселения отобрано </w:t>
      </w:r>
      <w:r w:rsidR="00D33A2D">
        <w:rPr>
          <w:color w:val="121212"/>
          <w:sz w:val="28"/>
          <w:szCs w:val="28"/>
        </w:rPr>
        <w:t>364</w:t>
      </w:r>
      <w:r w:rsidRPr="00235963">
        <w:rPr>
          <w:color w:val="121212"/>
          <w:sz w:val="28"/>
          <w:szCs w:val="28"/>
        </w:rPr>
        <w:t xml:space="preserve"> проб</w:t>
      </w:r>
      <w:r w:rsidR="000B36F7">
        <w:rPr>
          <w:color w:val="121212"/>
          <w:sz w:val="28"/>
          <w:szCs w:val="28"/>
        </w:rPr>
        <w:t>ы</w:t>
      </w:r>
      <w:r w:rsidRPr="00235963">
        <w:rPr>
          <w:color w:val="121212"/>
          <w:sz w:val="28"/>
          <w:szCs w:val="28"/>
        </w:rPr>
        <w:t xml:space="preserve"> питьевой воды. В том числе </w:t>
      </w:r>
      <w:r w:rsidR="00D33A2D">
        <w:rPr>
          <w:color w:val="121212"/>
          <w:sz w:val="28"/>
          <w:szCs w:val="28"/>
        </w:rPr>
        <w:t>154</w:t>
      </w:r>
      <w:r w:rsidRPr="00235963">
        <w:rPr>
          <w:color w:val="121212"/>
          <w:sz w:val="28"/>
          <w:szCs w:val="28"/>
        </w:rPr>
        <w:t xml:space="preserve"> проб на водозаборных сооружениях и </w:t>
      </w:r>
      <w:r w:rsidR="00D33A2D">
        <w:rPr>
          <w:color w:val="121212"/>
          <w:sz w:val="28"/>
          <w:szCs w:val="28"/>
        </w:rPr>
        <w:t>210</w:t>
      </w:r>
      <w:r w:rsidRPr="00235963">
        <w:rPr>
          <w:color w:val="121212"/>
          <w:sz w:val="28"/>
          <w:szCs w:val="28"/>
        </w:rPr>
        <w:t xml:space="preserve"> проб в распределительной сети. По результатам контроля превышений гигиенических нормативов СанПиН 1.2.3685-21 «Гигиенические нормативы и требования к обеспечению безопасности и (или) безвредности для человека факторов среды обитания» по органолептическим, физико-химическим, радиологическим </w:t>
      </w:r>
      <w:r w:rsidR="00AC5D97">
        <w:rPr>
          <w:color w:val="121212"/>
          <w:sz w:val="28"/>
          <w:szCs w:val="28"/>
        </w:rPr>
        <w:t xml:space="preserve">и микробиологическим </w:t>
      </w:r>
      <w:r w:rsidRPr="00235963">
        <w:rPr>
          <w:color w:val="121212"/>
          <w:sz w:val="28"/>
          <w:szCs w:val="28"/>
        </w:rPr>
        <w:t>показателям не выявлено.</w:t>
      </w:r>
      <w:r w:rsidR="00AC5D97">
        <w:rPr>
          <w:color w:val="121212"/>
          <w:sz w:val="28"/>
          <w:szCs w:val="28"/>
        </w:rPr>
        <w:t xml:space="preserve"> </w:t>
      </w:r>
    </w:p>
    <w:p w14:paraId="3FE7B0E0" w14:textId="5FB7DB2E" w:rsidR="00AD59EB" w:rsidRPr="00235963" w:rsidRDefault="00AD59EB" w:rsidP="00AC5D9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121212"/>
          <w:sz w:val="28"/>
          <w:szCs w:val="28"/>
        </w:rPr>
      </w:pPr>
      <w:r w:rsidRPr="00235963">
        <w:rPr>
          <w:color w:val="121212"/>
          <w:sz w:val="28"/>
          <w:szCs w:val="28"/>
        </w:rPr>
        <w:t>Ежегодно, согласно график</w:t>
      </w:r>
      <w:r w:rsidR="00207C45">
        <w:rPr>
          <w:color w:val="121212"/>
          <w:sz w:val="28"/>
          <w:szCs w:val="28"/>
        </w:rPr>
        <w:t>у</w:t>
      </w:r>
      <w:r w:rsidRPr="00235963">
        <w:rPr>
          <w:color w:val="121212"/>
          <w:sz w:val="28"/>
          <w:szCs w:val="28"/>
        </w:rPr>
        <w:t>, производится чистка и дезинфекция водонапорных башен, расположенных на территории поселения. В 202</w:t>
      </w:r>
      <w:r w:rsidR="00D33A2D">
        <w:rPr>
          <w:color w:val="121212"/>
          <w:sz w:val="28"/>
          <w:szCs w:val="28"/>
        </w:rPr>
        <w:t>2</w:t>
      </w:r>
      <w:r w:rsidRPr="00235963">
        <w:rPr>
          <w:color w:val="121212"/>
          <w:sz w:val="28"/>
          <w:szCs w:val="28"/>
        </w:rPr>
        <w:t xml:space="preserve"> году чистка и дезинфекция водонапорных башен </w:t>
      </w:r>
      <w:r w:rsidR="00266A04">
        <w:rPr>
          <w:color w:val="121212"/>
          <w:sz w:val="28"/>
          <w:szCs w:val="28"/>
        </w:rPr>
        <w:t xml:space="preserve">проводилась с </w:t>
      </w:r>
      <w:r w:rsidR="00D33A2D">
        <w:rPr>
          <w:color w:val="121212"/>
          <w:sz w:val="28"/>
          <w:szCs w:val="28"/>
        </w:rPr>
        <w:t>25 июля</w:t>
      </w:r>
      <w:r w:rsidR="00266A04">
        <w:rPr>
          <w:color w:val="121212"/>
          <w:sz w:val="28"/>
          <w:szCs w:val="28"/>
        </w:rPr>
        <w:t xml:space="preserve"> по </w:t>
      </w:r>
      <w:r w:rsidR="00D33A2D">
        <w:rPr>
          <w:color w:val="121212"/>
          <w:sz w:val="28"/>
          <w:szCs w:val="28"/>
        </w:rPr>
        <w:t>2</w:t>
      </w:r>
      <w:r w:rsidR="00266A04">
        <w:rPr>
          <w:color w:val="121212"/>
          <w:sz w:val="28"/>
          <w:szCs w:val="28"/>
        </w:rPr>
        <w:t xml:space="preserve"> августа. </w:t>
      </w:r>
    </w:p>
    <w:p w14:paraId="63872FC7" w14:textId="5CD1A2A3" w:rsidR="00D33A2D" w:rsidRPr="00D33A2D" w:rsidRDefault="00266A04" w:rsidP="00D33A2D">
      <w:pPr>
        <w:widowControl w:val="0"/>
        <w:tabs>
          <w:tab w:val="left" w:pos="8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A2D">
        <w:rPr>
          <w:rFonts w:ascii="Times New Roman" w:hAnsi="Times New Roman" w:cs="Times New Roman"/>
          <w:sz w:val="28"/>
          <w:szCs w:val="28"/>
        </w:rPr>
        <w:t>В 202</w:t>
      </w:r>
      <w:r w:rsidR="00D33A2D" w:rsidRPr="00D33A2D">
        <w:rPr>
          <w:rFonts w:ascii="Times New Roman" w:hAnsi="Times New Roman" w:cs="Times New Roman"/>
          <w:sz w:val="28"/>
          <w:szCs w:val="28"/>
        </w:rPr>
        <w:t>2</w:t>
      </w:r>
      <w:r w:rsidRPr="00D33A2D">
        <w:rPr>
          <w:rFonts w:ascii="Times New Roman" w:hAnsi="Times New Roman" w:cs="Times New Roman"/>
          <w:sz w:val="28"/>
          <w:szCs w:val="28"/>
        </w:rPr>
        <w:t xml:space="preserve"> году выполнены ремонтные работы сетей водоснабжения </w:t>
      </w:r>
      <w:r w:rsidR="00D33A2D" w:rsidRPr="00D33A2D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D33A2D" w:rsidRPr="00D33A2D">
        <w:rPr>
          <w:rFonts w:ascii="Times New Roman" w:hAnsi="Times New Roman" w:cs="Times New Roman"/>
          <w:sz w:val="28"/>
          <w:szCs w:val="28"/>
        </w:rPr>
        <w:t>ул.Карла</w:t>
      </w:r>
      <w:proofErr w:type="spellEnd"/>
      <w:r w:rsidR="00D33A2D" w:rsidRPr="00D33A2D">
        <w:rPr>
          <w:rFonts w:ascii="Times New Roman" w:hAnsi="Times New Roman" w:cs="Times New Roman"/>
          <w:sz w:val="28"/>
          <w:szCs w:val="28"/>
        </w:rPr>
        <w:t xml:space="preserve"> Маркса и </w:t>
      </w:r>
      <w:proofErr w:type="spellStart"/>
      <w:r w:rsidR="00D33A2D" w:rsidRPr="00D33A2D">
        <w:rPr>
          <w:rFonts w:ascii="Times New Roman" w:hAnsi="Times New Roman" w:cs="Times New Roman"/>
          <w:sz w:val="28"/>
          <w:szCs w:val="28"/>
        </w:rPr>
        <w:t>ул.Октябрьская</w:t>
      </w:r>
      <w:proofErr w:type="spellEnd"/>
      <w:r w:rsidR="00D33A2D" w:rsidRPr="00D33A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33A2D" w:rsidRPr="00D33A2D">
        <w:rPr>
          <w:rFonts w:ascii="Times New Roman" w:hAnsi="Times New Roman" w:cs="Times New Roman"/>
          <w:sz w:val="28"/>
          <w:szCs w:val="28"/>
        </w:rPr>
        <w:t>с.Отрадо</w:t>
      </w:r>
      <w:proofErr w:type="spellEnd"/>
      <w:r w:rsidR="00D33A2D" w:rsidRPr="00D33A2D">
        <w:rPr>
          <w:rFonts w:ascii="Times New Roman" w:hAnsi="Times New Roman" w:cs="Times New Roman"/>
          <w:sz w:val="28"/>
          <w:szCs w:val="28"/>
        </w:rPr>
        <w:t xml:space="preserve">-Ольгинское протяженностью 1510 м, по </w:t>
      </w:r>
      <w:proofErr w:type="spellStart"/>
      <w:r w:rsidR="00D33A2D" w:rsidRPr="00D33A2D">
        <w:rPr>
          <w:rFonts w:ascii="Times New Roman" w:hAnsi="Times New Roman" w:cs="Times New Roman"/>
          <w:sz w:val="28"/>
          <w:szCs w:val="28"/>
        </w:rPr>
        <w:t>ул.Розы</w:t>
      </w:r>
      <w:proofErr w:type="spellEnd"/>
      <w:r w:rsidR="00D33A2D" w:rsidRPr="00D33A2D">
        <w:rPr>
          <w:rFonts w:ascii="Times New Roman" w:hAnsi="Times New Roman" w:cs="Times New Roman"/>
          <w:sz w:val="28"/>
          <w:szCs w:val="28"/>
        </w:rPr>
        <w:t xml:space="preserve"> Люксембург в </w:t>
      </w:r>
      <w:proofErr w:type="spellStart"/>
      <w:r w:rsidR="00D33A2D" w:rsidRPr="00D33A2D">
        <w:rPr>
          <w:rFonts w:ascii="Times New Roman" w:hAnsi="Times New Roman" w:cs="Times New Roman"/>
          <w:sz w:val="28"/>
          <w:szCs w:val="28"/>
        </w:rPr>
        <w:t>с.Новомихайловское</w:t>
      </w:r>
      <w:proofErr w:type="spellEnd"/>
      <w:r w:rsidR="00D33A2D" w:rsidRPr="00D33A2D">
        <w:rPr>
          <w:rFonts w:ascii="Times New Roman" w:hAnsi="Times New Roman" w:cs="Times New Roman"/>
          <w:sz w:val="28"/>
          <w:szCs w:val="28"/>
        </w:rPr>
        <w:t xml:space="preserve"> протяженностью 236 м.</w:t>
      </w:r>
    </w:p>
    <w:p w14:paraId="5F20E2D3" w14:textId="7F47390A" w:rsidR="00266A04" w:rsidRDefault="00266A04" w:rsidP="00D33A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21212"/>
          <w:sz w:val="28"/>
          <w:szCs w:val="28"/>
        </w:rPr>
      </w:pPr>
      <w:r w:rsidRPr="00266A04">
        <w:rPr>
          <w:rFonts w:ascii="Times New Roman" w:hAnsi="Times New Roman" w:cs="Times New Roman"/>
          <w:color w:val="121212"/>
          <w:sz w:val="28"/>
          <w:szCs w:val="28"/>
        </w:rPr>
        <w:t>В 20</w:t>
      </w:r>
      <w:r w:rsidR="00207C45">
        <w:rPr>
          <w:rFonts w:ascii="Times New Roman" w:hAnsi="Times New Roman" w:cs="Times New Roman"/>
          <w:color w:val="121212"/>
          <w:sz w:val="28"/>
          <w:szCs w:val="28"/>
        </w:rPr>
        <w:t>2</w:t>
      </w:r>
      <w:r w:rsidR="00D33A2D">
        <w:rPr>
          <w:rFonts w:ascii="Times New Roman" w:hAnsi="Times New Roman" w:cs="Times New Roman"/>
          <w:color w:val="121212"/>
          <w:sz w:val="28"/>
          <w:szCs w:val="28"/>
        </w:rPr>
        <w:t>3</w:t>
      </w:r>
      <w:r w:rsidRPr="00266A04">
        <w:rPr>
          <w:rFonts w:ascii="Times New Roman" w:hAnsi="Times New Roman" w:cs="Times New Roman"/>
          <w:color w:val="121212"/>
          <w:sz w:val="28"/>
          <w:szCs w:val="28"/>
        </w:rPr>
        <w:t xml:space="preserve"> году мероприятия по чистке и дезинфекции водонапорных башен запланированы на август.</w:t>
      </w:r>
    </w:p>
    <w:p w14:paraId="55F06CCE" w14:textId="77777777" w:rsidR="00D33A2D" w:rsidRPr="00D33A2D" w:rsidRDefault="006E02A7" w:rsidP="00D33A2D">
      <w:pPr>
        <w:widowControl w:val="0"/>
        <w:tabs>
          <w:tab w:val="left" w:pos="8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3A2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70A40" w:rsidRPr="00D33A2D">
        <w:rPr>
          <w:rFonts w:ascii="Times New Roman" w:hAnsi="Times New Roman" w:cs="Times New Roman"/>
          <w:sz w:val="28"/>
          <w:szCs w:val="28"/>
        </w:rPr>
        <w:t>на 202</w:t>
      </w:r>
      <w:r w:rsidR="00D33A2D" w:rsidRPr="00D33A2D">
        <w:rPr>
          <w:rFonts w:ascii="Times New Roman" w:hAnsi="Times New Roman" w:cs="Times New Roman"/>
          <w:sz w:val="28"/>
          <w:szCs w:val="28"/>
        </w:rPr>
        <w:t>3</w:t>
      </w:r>
      <w:r w:rsidR="00670A40" w:rsidRPr="00D33A2D">
        <w:rPr>
          <w:rFonts w:ascii="Times New Roman" w:hAnsi="Times New Roman" w:cs="Times New Roman"/>
          <w:sz w:val="28"/>
          <w:szCs w:val="28"/>
        </w:rPr>
        <w:t xml:space="preserve"> год </w:t>
      </w:r>
      <w:r w:rsidRPr="00D33A2D">
        <w:rPr>
          <w:rFonts w:ascii="Times New Roman" w:hAnsi="Times New Roman" w:cs="Times New Roman"/>
          <w:sz w:val="28"/>
          <w:szCs w:val="28"/>
        </w:rPr>
        <w:t>планиру</w:t>
      </w:r>
      <w:r w:rsidR="00670A40" w:rsidRPr="00D33A2D">
        <w:rPr>
          <w:rFonts w:ascii="Times New Roman" w:hAnsi="Times New Roman" w:cs="Times New Roman"/>
          <w:sz w:val="28"/>
          <w:szCs w:val="28"/>
        </w:rPr>
        <w:t>ю</w:t>
      </w:r>
      <w:r w:rsidRPr="00D33A2D">
        <w:rPr>
          <w:rFonts w:ascii="Times New Roman" w:hAnsi="Times New Roman" w:cs="Times New Roman"/>
          <w:sz w:val="28"/>
          <w:szCs w:val="28"/>
        </w:rPr>
        <w:t>тся</w:t>
      </w:r>
      <w:r w:rsidR="00670A40" w:rsidRPr="00D33A2D">
        <w:rPr>
          <w:rFonts w:ascii="Times New Roman" w:hAnsi="Times New Roman" w:cs="Times New Roman"/>
          <w:sz w:val="28"/>
          <w:szCs w:val="28"/>
        </w:rPr>
        <w:t xml:space="preserve"> ремонтные работы сетей холодного водоснабжения </w:t>
      </w:r>
      <w:r w:rsidR="00D33A2D" w:rsidRPr="00D33A2D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D33A2D" w:rsidRPr="00D33A2D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="00D33A2D" w:rsidRPr="00D33A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33A2D" w:rsidRPr="00D33A2D">
        <w:rPr>
          <w:rFonts w:ascii="Times New Roman" w:hAnsi="Times New Roman" w:cs="Times New Roman"/>
          <w:sz w:val="28"/>
          <w:szCs w:val="28"/>
        </w:rPr>
        <w:t>с.Отрадо</w:t>
      </w:r>
      <w:proofErr w:type="spellEnd"/>
      <w:r w:rsidR="00D33A2D" w:rsidRPr="00D33A2D">
        <w:rPr>
          <w:rFonts w:ascii="Times New Roman" w:hAnsi="Times New Roman" w:cs="Times New Roman"/>
          <w:sz w:val="28"/>
          <w:szCs w:val="28"/>
        </w:rPr>
        <w:t xml:space="preserve">-Ольгинское протяженностью 285 м. и прокладке нового участка водопровода по </w:t>
      </w:r>
      <w:proofErr w:type="spellStart"/>
      <w:r w:rsidR="00D33A2D" w:rsidRPr="00D33A2D">
        <w:rPr>
          <w:rFonts w:ascii="Times New Roman" w:hAnsi="Times New Roman" w:cs="Times New Roman"/>
          <w:sz w:val="28"/>
          <w:szCs w:val="28"/>
        </w:rPr>
        <w:t>ул.Октябрьская</w:t>
      </w:r>
      <w:proofErr w:type="spellEnd"/>
      <w:r w:rsidR="00D33A2D" w:rsidRPr="00D33A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33A2D" w:rsidRPr="00D33A2D">
        <w:rPr>
          <w:rFonts w:ascii="Times New Roman" w:hAnsi="Times New Roman" w:cs="Times New Roman"/>
          <w:sz w:val="28"/>
          <w:szCs w:val="28"/>
        </w:rPr>
        <w:t>с.Новомихайловское</w:t>
      </w:r>
      <w:proofErr w:type="spellEnd"/>
      <w:r w:rsidR="00D33A2D" w:rsidRPr="00D33A2D">
        <w:rPr>
          <w:rFonts w:ascii="Times New Roman" w:hAnsi="Times New Roman" w:cs="Times New Roman"/>
          <w:sz w:val="28"/>
          <w:szCs w:val="28"/>
        </w:rPr>
        <w:t xml:space="preserve"> протяженностью 470 м. </w:t>
      </w:r>
    </w:p>
    <w:p w14:paraId="7736F333" w14:textId="038AF102" w:rsidR="006E02A7" w:rsidRPr="00266A04" w:rsidRDefault="006E02A7" w:rsidP="0026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E02A7" w:rsidRPr="00266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2A"/>
    <w:rsid w:val="0008319D"/>
    <w:rsid w:val="000B36F7"/>
    <w:rsid w:val="00207C45"/>
    <w:rsid w:val="00235963"/>
    <w:rsid w:val="00266A04"/>
    <w:rsid w:val="00370518"/>
    <w:rsid w:val="003A160B"/>
    <w:rsid w:val="00405367"/>
    <w:rsid w:val="00414DCB"/>
    <w:rsid w:val="005C0876"/>
    <w:rsid w:val="005E2443"/>
    <w:rsid w:val="005E4D17"/>
    <w:rsid w:val="00625B2A"/>
    <w:rsid w:val="00670A40"/>
    <w:rsid w:val="006E02A7"/>
    <w:rsid w:val="00744C9C"/>
    <w:rsid w:val="00AC5D97"/>
    <w:rsid w:val="00AD59EB"/>
    <w:rsid w:val="00B4678C"/>
    <w:rsid w:val="00BF3EEB"/>
    <w:rsid w:val="00C6593F"/>
    <w:rsid w:val="00D3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0A86"/>
  <w15:chartTrackingRefBased/>
  <w15:docId w15:val="{1E513D7D-4B9F-4148-8371-53CE8CF4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5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B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B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B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B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B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B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5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5B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5B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5B2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5B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5B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5B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5B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5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5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B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5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5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5B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5B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5B2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5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5B2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25B2A"/>
    <w:rPr>
      <w:b/>
      <w:bCs/>
      <w:smallCaps/>
      <w:color w:val="2F5496" w:themeColor="accent1" w:themeShade="BF"/>
      <w:spacing w:val="5"/>
    </w:rPr>
  </w:style>
  <w:style w:type="paragraph" w:customStyle="1" w:styleId="text-align-center">
    <w:name w:val="text-align-center"/>
    <w:basedOn w:val="a"/>
    <w:rsid w:val="00AD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c">
    <w:name w:val="Strong"/>
    <w:basedOn w:val="a0"/>
    <w:uiPriority w:val="22"/>
    <w:qFormat/>
    <w:rsid w:val="00AD59EB"/>
    <w:rPr>
      <w:b/>
      <w:bCs/>
    </w:rPr>
  </w:style>
  <w:style w:type="paragraph" w:styleId="ad">
    <w:name w:val="Normal (Web)"/>
    <w:basedOn w:val="a"/>
    <w:uiPriority w:val="99"/>
    <w:semiHidden/>
    <w:unhideWhenUsed/>
    <w:rsid w:val="00AD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F1DCE-42E0-4064-8419-6D9E913E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2025-05-06T06:18:00Z</cp:lastPrinted>
  <dcterms:created xsi:type="dcterms:W3CDTF">2025-05-06T05:20:00Z</dcterms:created>
  <dcterms:modified xsi:type="dcterms:W3CDTF">2025-05-12T06:02:00Z</dcterms:modified>
</cp:coreProperties>
</file>