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7B0B" w:rsidRPr="00364F9A" w:rsidRDefault="00811978" w:rsidP="00887B0B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Осторожно, тонкий лед</w:t>
      </w:r>
      <w:r w:rsidR="00887B0B" w:rsidRPr="00364F9A">
        <w:rPr>
          <w:b/>
          <w:i/>
          <w:color w:val="FF0000"/>
          <w:sz w:val="40"/>
          <w:szCs w:val="40"/>
        </w:rPr>
        <w:t>!!!</w:t>
      </w:r>
    </w:p>
    <w:p w:rsidR="00887B0B" w:rsidRPr="00843FDD" w:rsidRDefault="00887B0B" w:rsidP="00887B0B">
      <w:pPr>
        <w:ind w:firstLine="851"/>
        <w:jc w:val="center"/>
        <w:rPr>
          <w:b/>
          <w:color w:val="0066FF"/>
          <w:sz w:val="16"/>
          <w:szCs w:val="16"/>
        </w:rPr>
      </w:pPr>
    </w:p>
    <w:tbl>
      <w:tblPr>
        <w:tblW w:w="23248" w:type="dxa"/>
        <w:tblInd w:w="-601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5671"/>
        <w:gridCol w:w="5953"/>
        <w:gridCol w:w="11624"/>
      </w:tblGrid>
      <w:tr w:rsidR="00887B0B" w:rsidRPr="00843FDD" w:rsidTr="00887B0B">
        <w:trPr>
          <w:trHeight w:val="2192"/>
        </w:trPr>
        <w:tc>
          <w:tcPr>
            <w:tcW w:w="11624" w:type="dxa"/>
            <w:gridSpan w:val="2"/>
            <w:shd w:val="clear" w:color="auto" w:fill="D9E2F3"/>
          </w:tcPr>
          <w:p w:rsidR="00887B0B" w:rsidRDefault="00887B0B" w:rsidP="00887B0B">
            <w:pPr>
              <w:pStyle w:val="af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887B0B" w:rsidRPr="003E6D71" w:rsidRDefault="00887B0B" w:rsidP="00887B0B">
            <w:pPr>
              <w:pStyle w:val="af2"/>
              <w:spacing w:before="0" w:beforeAutospacing="0" w:after="0" w:afterAutospacing="0"/>
              <w:contextualSpacing/>
              <w:jc w:val="both"/>
              <w:rPr>
                <w:color w:val="262626"/>
                <w:sz w:val="28"/>
                <w:szCs w:val="28"/>
              </w:rPr>
            </w:pPr>
            <w:r w:rsidRPr="003E6D71">
              <w:rPr>
                <w:sz w:val="28"/>
                <w:szCs w:val="28"/>
              </w:rPr>
              <w:t>Не соблюдение правил безопасности на водных объектах в зимний период в Краснодарском крае часто становится причиной гибели и травматизма людей. Из-за не устойчивых морозов, лед непрочен. Скрепленный вечерним или ночным холодом, он ещё способен выдерживать небольшую нагрузку, но днем при плюсовой температуре становится пористым и очень слабым.</w:t>
            </w:r>
            <w:r w:rsidRPr="003E6D71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A764A7">
              <w:rPr>
                <w:b/>
                <w:color w:val="000000"/>
                <w:sz w:val="28"/>
                <w:szCs w:val="28"/>
              </w:rPr>
              <w:t>Лед на водоемах –</w:t>
            </w:r>
            <w:r w:rsidRPr="00A764A7">
              <w:rPr>
                <w:b/>
                <w:sz w:val="28"/>
                <w:szCs w:val="28"/>
              </w:rPr>
              <w:t> </w:t>
            </w:r>
            <w:r w:rsidRPr="00A764A7">
              <w:rPr>
                <w:b/>
                <w:color w:val="000000"/>
                <w:sz w:val="28"/>
                <w:szCs w:val="28"/>
              </w:rPr>
              <w:t>зона повышенного риска.</w:t>
            </w:r>
          </w:p>
        </w:tc>
        <w:tc>
          <w:tcPr>
            <w:tcW w:w="11624" w:type="dxa"/>
            <w:shd w:val="clear" w:color="auto" w:fill="D9E2F3"/>
          </w:tcPr>
          <w:p w:rsidR="00887B0B" w:rsidRPr="004124A9" w:rsidRDefault="00887B0B" w:rsidP="00887B0B">
            <w:pPr>
              <w:pStyle w:val="af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87B0B" w:rsidRPr="00843FDD" w:rsidTr="00887B0B">
        <w:trPr>
          <w:trHeight w:val="8617"/>
        </w:trPr>
        <w:tc>
          <w:tcPr>
            <w:tcW w:w="5671" w:type="dxa"/>
            <w:shd w:val="clear" w:color="auto" w:fill="FBE4D5"/>
          </w:tcPr>
          <w:p w:rsidR="00887B0B" w:rsidRPr="004124A9" w:rsidRDefault="00887B0B" w:rsidP="00887B0B">
            <w:pPr>
              <w:ind w:left="34" w:right="34" w:firstLine="23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24A9">
              <w:rPr>
                <w:b/>
                <w:bCs/>
                <w:color w:val="FF0000"/>
                <w:sz w:val="28"/>
                <w:szCs w:val="28"/>
              </w:rPr>
              <w:t>Это нужно знать!</w:t>
            </w:r>
          </w:p>
          <w:p w:rsidR="00887B0B" w:rsidRPr="003E6D71" w:rsidRDefault="00887B0B" w:rsidP="00887B0B">
            <w:pPr>
              <w:ind w:left="34" w:right="34" w:firstLine="230"/>
              <w:jc w:val="both"/>
              <w:rPr>
                <w:bCs/>
                <w:sz w:val="26"/>
                <w:szCs w:val="26"/>
              </w:rPr>
            </w:pPr>
            <w:r w:rsidRPr="003E6D71">
              <w:rPr>
                <w:bCs/>
                <w:sz w:val="26"/>
                <w:szCs w:val="26"/>
              </w:rPr>
              <w:t>Безопасным для человека считается лед толщиной не менее 10 сантиметров.</w:t>
            </w:r>
          </w:p>
          <w:p w:rsidR="00887B0B" w:rsidRPr="003E6D71" w:rsidRDefault="00887B0B" w:rsidP="00887B0B">
            <w:pPr>
              <w:ind w:left="34" w:right="34"/>
              <w:jc w:val="both"/>
              <w:rPr>
                <w:bCs/>
                <w:sz w:val="26"/>
                <w:szCs w:val="26"/>
              </w:rPr>
            </w:pPr>
            <w:r w:rsidRPr="003E6D71">
              <w:rPr>
                <w:bCs/>
                <w:sz w:val="26"/>
                <w:szCs w:val="26"/>
              </w:rPr>
              <w:t>В устьях рек и притоках прочность льда ослаблена. Лед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</w:t>
            </w:r>
          </w:p>
          <w:p w:rsidR="00887B0B" w:rsidRPr="003E6D71" w:rsidRDefault="00887B0B" w:rsidP="00887B0B">
            <w:pPr>
              <w:ind w:left="34" w:right="34"/>
              <w:jc w:val="both"/>
              <w:rPr>
                <w:bCs/>
                <w:sz w:val="26"/>
                <w:szCs w:val="26"/>
              </w:rPr>
            </w:pPr>
            <w:r w:rsidRPr="003E6D71">
              <w:rPr>
                <w:bCs/>
                <w:sz w:val="26"/>
                <w:szCs w:val="26"/>
              </w:rPr>
              <w:t>Если температура воздуха выше 0</w:t>
            </w:r>
            <w:proofErr w:type="gramStart"/>
            <w:r w:rsidRPr="003E6D71">
              <w:rPr>
                <w:bCs/>
                <w:sz w:val="26"/>
                <w:szCs w:val="26"/>
              </w:rPr>
              <w:t>°С</w:t>
            </w:r>
            <w:proofErr w:type="gramEnd"/>
            <w:r w:rsidRPr="003E6D71">
              <w:rPr>
                <w:bCs/>
                <w:sz w:val="26"/>
                <w:szCs w:val="26"/>
              </w:rPr>
              <w:t xml:space="preserve"> держится более трех дней, то прочность льда снижается на 25%. Прочность льда можно определить визуально: лед </w:t>
            </w:r>
            <w:proofErr w:type="spellStart"/>
            <w:r w:rsidRPr="003E6D71">
              <w:rPr>
                <w:bCs/>
                <w:sz w:val="26"/>
                <w:szCs w:val="26"/>
              </w:rPr>
              <w:t>голубого</w:t>
            </w:r>
            <w:proofErr w:type="spellEnd"/>
            <w:r w:rsidRPr="003E6D71">
              <w:rPr>
                <w:bCs/>
                <w:sz w:val="26"/>
                <w:szCs w:val="26"/>
              </w:rPr>
              <w:t xml:space="preserve"> цвета - прочный, белого - прочность его в 2 раза меньше, серый, матово-белый или с желтоватым оттенком лед ненадежен.</w:t>
            </w:r>
          </w:p>
          <w:p w:rsidR="00887B0B" w:rsidRDefault="00887B0B" w:rsidP="00887B0B">
            <w:pPr>
              <w:ind w:left="34" w:right="34" w:hanging="5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65DB2">
              <w:rPr>
                <w:b/>
                <w:bCs/>
                <w:color w:val="FF0000"/>
                <w:sz w:val="28"/>
                <w:szCs w:val="28"/>
              </w:rPr>
              <w:t>Ни в коем случае нельзя допускать выхода детей на лед.</w:t>
            </w:r>
          </w:p>
          <w:p w:rsidR="00887B0B" w:rsidRPr="00565DB2" w:rsidRDefault="00811978" w:rsidP="00887B0B">
            <w:pPr>
              <w:ind w:left="34" w:right="34" w:hanging="5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647950" cy="1581150"/>
                  <wp:effectExtent l="19050" t="0" r="0" b="0"/>
                  <wp:docPr id="1" name="Рисунок 1" descr="tonkiy_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nkiy_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C5E0B3"/>
          </w:tcPr>
          <w:p w:rsidR="00887B0B" w:rsidRPr="003E6D71" w:rsidRDefault="00887B0B" w:rsidP="00887B0B">
            <w:pPr>
              <w:shd w:val="clear" w:color="auto" w:fill="BDD6EE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7453D">
              <w:rPr>
                <w:b/>
                <w:bCs/>
                <w:color w:val="FF0000"/>
                <w:sz w:val="28"/>
                <w:szCs w:val="28"/>
              </w:rPr>
              <w:t>Правила поведения:</w:t>
            </w:r>
          </w:p>
          <w:p w:rsidR="00887B0B" w:rsidRPr="003E6D71" w:rsidRDefault="00887B0B" w:rsidP="00887B0B">
            <w:pPr>
              <w:shd w:val="clear" w:color="auto" w:fill="BDD6EE"/>
              <w:suppressAutoHyphens w:val="0"/>
              <w:spacing w:line="256" w:lineRule="auto"/>
              <w:rPr>
                <w:sz w:val="26"/>
                <w:szCs w:val="26"/>
              </w:rPr>
            </w:pPr>
            <w:r w:rsidRPr="003E6D71">
              <w:rPr>
                <w:sz w:val="26"/>
                <w:szCs w:val="26"/>
              </w:rPr>
              <w:t xml:space="preserve">* Родители, </w:t>
            </w:r>
            <w:r w:rsidRPr="003E6D71">
              <w:rPr>
                <w:sz w:val="26"/>
                <w:szCs w:val="26"/>
                <w:u w:val="single"/>
              </w:rPr>
              <w:t>не отпускайте детей</w:t>
            </w:r>
            <w:r w:rsidRPr="003E6D71">
              <w:rPr>
                <w:sz w:val="26"/>
                <w:szCs w:val="26"/>
              </w:rPr>
              <w:t xml:space="preserve"> на лед без присмотра.</w:t>
            </w:r>
          </w:p>
          <w:p w:rsidR="00887B0B" w:rsidRPr="003E6D71" w:rsidRDefault="00887B0B" w:rsidP="00887B0B">
            <w:pPr>
              <w:shd w:val="clear" w:color="auto" w:fill="BDD6EE"/>
              <w:suppressAutoHyphens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E6D71">
              <w:rPr>
                <w:sz w:val="26"/>
                <w:szCs w:val="26"/>
              </w:rPr>
              <w:t>* Не выходите на тонкий, неокрепший лед.</w:t>
            </w:r>
          </w:p>
          <w:p w:rsidR="00887B0B" w:rsidRPr="003E6D71" w:rsidRDefault="00887B0B" w:rsidP="00887B0B">
            <w:pPr>
              <w:shd w:val="clear" w:color="auto" w:fill="BDD6EE"/>
              <w:suppressAutoHyphens w:val="0"/>
              <w:spacing w:line="256" w:lineRule="auto"/>
              <w:rPr>
                <w:sz w:val="26"/>
                <w:szCs w:val="26"/>
              </w:rPr>
            </w:pPr>
            <w:r w:rsidRPr="003E6D71">
              <w:rPr>
                <w:sz w:val="26"/>
                <w:szCs w:val="26"/>
              </w:rPr>
              <w:t>* Не собирайтесь группами на отдельных участках льда.</w:t>
            </w:r>
          </w:p>
          <w:p w:rsidR="00887B0B" w:rsidRPr="003E6D71" w:rsidRDefault="00887B0B" w:rsidP="00887B0B">
            <w:pPr>
              <w:shd w:val="clear" w:color="auto" w:fill="BDD6EE"/>
              <w:suppressAutoHyphens w:val="0"/>
              <w:spacing w:line="256" w:lineRule="auto"/>
              <w:rPr>
                <w:sz w:val="26"/>
                <w:szCs w:val="26"/>
              </w:rPr>
            </w:pPr>
            <w:r w:rsidRPr="003E6D71">
              <w:rPr>
                <w:sz w:val="26"/>
                <w:szCs w:val="26"/>
              </w:rPr>
              <w:t>* Не скатывайтесь на санках, лыжах с крутых берегов на тонкий лед.</w:t>
            </w:r>
          </w:p>
          <w:p w:rsidR="00887B0B" w:rsidRPr="003E6D71" w:rsidRDefault="00887B0B" w:rsidP="00887B0B">
            <w:pPr>
              <w:shd w:val="clear" w:color="auto" w:fill="BDD6EE"/>
              <w:suppressAutoHyphens w:val="0"/>
              <w:spacing w:line="256" w:lineRule="auto"/>
              <w:rPr>
                <w:sz w:val="26"/>
                <w:szCs w:val="26"/>
              </w:rPr>
            </w:pPr>
            <w:r w:rsidRPr="003E6D71">
              <w:rPr>
                <w:sz w:val="26"/>
                <w:szCs w:val="26"/>
              </w:rPr>
              <w:t>* Не переходите водоем по льду в запрещенных местах.</w:t>
            </w:r>
          </w:p>
          <w:p w:rsidR="00887B0B" w:rsidRPr="003E6D71" w:rsidRDefault="00887B0B" w:rsidP="00887B0B">
            <w:pPr>
              <w:shd w:val="clear" w:color="auto" w:fill="BDD6EE"/>
              <w:suppressAutoHyphens w:val="0"/>
              <w:spacing w:line="256" w:lineRule="auto"/>
              <w:rPr>
                <w:sz w:val="26"/>
                <w:szCs w:val="26"/>
              </w:rPr>
            </w:pPr>
            <w:r w:rsidRPr="003E6D71">
              <w:rPr>
                <w:sz w:val="26"/>
                <w:szCs w:val="26"/>
              </w:rPr>
              <w:t>* Не выезжайте на лед на мотоциклах, автомобилях вне переправ</w:t>
            </w:r>
          </w:p>
          <w:p w:rsidR="00887B0B" w:rsidRPr="0057453D" w:rsidRDefault="00887B0B" w:rsidP="00887B0B">
            <w:pPr>
              <w:suppressAutoHyphens w:val="0"/>
              <w:jc w:val="center"/>
              <w:rPr>
                <w:b/>
                <w:color w:val="FF0000"/>
                <w:sz w:val="30"/>
                <w:szCs w:val="30"/>
                <w:lang w:eastAsia="ru-RU"/>
              </w:rPr>
            </w:pPr>
            <w:r w:rsidRPr="0057453D">
              <w:rPr>
                <w:b/>
                <w:color w:val="FF0000"/>
                <w:sz w:val="30"/>
                <w:szCs w:val="30"/>
                <w:lang w:eastAsia="ru-RU"/>
              </w:rPr>
              <w:t>Помните!</w:t>
            </w:r>
          </w:p>
          <w:p w:rsidR="00887B0B" w:rsidRPr="001B7826" w:rsidRDefault="00887B0B" w:rsidP="00887B0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1B7826">
              <w:rPr>
                <w:color w:val="FF0000"/>
                <w:lang w:eastAsia="ru-RU"/>
              </w:rPr>
              <w:t xml:space="preserve">Несоблюдение </w:t>
            </w:r>
            <w:proofErr w:type="gramStart"/>
            <w:r w:rsidRPr="001B7826">
              <w:rPr>
                <w:color w:val="FF0000"/>
                <w:lang w:eastAsia="ru-RU"/>
              </w:rPr>
              <w:t>вышеперечисленных</w:t>
            </w:r>
            <w:proofErr w:type="gramEnd"/>
          </w:p>
          <w:p w:rsidR="00887B0B" w:rsidRPr="0057453D" w:rsidRDefault="00887B0B" w:rsidP="00887B0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1B7826">
              <w:rPr>
                <w:color w:val="FF0000"/>
                <w:lang w:eastAsia="ru-RU"/>
              </w:rPr>
              <w:t>п</w:t>
            </w:r>
            <w:r w:rsidRPr="0057453D">
              <w:rPr>
                <w:color w:val="FF0000"/>
                <w:lang w:eastAsia="ru-RU"/>
              </w:rPr>
              <w:t>равил</w:t>
            </w:r>
            <w:r w:rsidRPr="001B7826">
              <w:rPr>
                <w:color w:val="FF0000"/>
                <w:lang w:eastAsia="ru-RU"/>
              </w:rPr>
              <w:t xml:space="preserve"> </w:t>
            </w:r>
            <w:r w:rsidRPr="0057453D">
              <w:rPr>
                <w:color w:val="FF0000"/>
                <w:lang w:eastAsia="ru-RU"/>
              </w:rPr>
              <w:t>может привести к</w:t>
            </w:r>
            <w:r w:rsidRPr="001B7826">
              <w:rPr>
                <w:color w:val="FF0000"/>
                <w:lang w:eastAsia="ru-RU"/>
              </w:rPr>
              <w:t xml:space="preserve"> </w:t>
            </w:r>
            <w:r w:rsidRPr="0057453D">
              <w:rPr>
                <w:color w:val="FF0000"/>
                <w:lang w:eastAsia="ru-RU"/>
              </w:rPr>
              <w:t>трагедии. Не</w:t>
            </w:r>
            <w:r w:rsidRPr="001B7826">
              <w:rPr>
                <w:color w:val="FF0000"/>
                <w:lang w:eastAsia="ru-RU"/>
              </w:rPr>
              <w:t xml:space="preserve"> </w:t>
            </w:r>
            <w:r w:rsidRPr="0057453D">
              <w:rPr>
                <w:color w:val="FF0000"/>
                <w:lang w:eastAsia="ru-RU"/>
              </w:rPr>
              <w:t>подвергайте необоснованной опасности</w:t>
            </w:r>
            <w:r w:rsidRPr="001B7826">
              <w:rPr>
                <w:color w:val="FF0000"/>
                <w:lang w:eastAsia="ru-RU"/>
              </w:rPr>
              <w:t xml:space="preserve"> </w:t>
            </w:r>
            <w:r w:rsidRPr="0057453D">
              <w:rPr>
                <w:color w:val="FF0000"/>
                <w:lang w:eastAsia="ru-RU"/>
              </w:rPr>
              <w:t>свою жизнь!</w:t>
            </w:r>
          </w:p>
          <w:p w:rsidR="00887B0B" w:rsidRPr="0050598C" w:rsidRDefault="00811978" w:rsidP="00887B0B">
            <w:pPr>
              <w:jc w:val="both"/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13970</wp:posOffset>
                  </wp:positionV>
                  <wp:extent cx="2515235" cy="1763395"/>
                  <wp:effectExtent l="19050" t="0" r="0" b="0"/>
                  <wp:wrapSquare wrapText="bothSides"/>
                  <wp:docPr id="40" name="Рисунок 40" descr="http://11.mchs.gov.ru/upload/site2/document_news/Ot31iiRPhE-big-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11.mchs.gov.ru/upload/site2/document_news/Ot31iiRPhE-big-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35" cy="176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4" w:type="dxa"/>
            <w:shd w:val="clear" w:color="auto" w:fill="C5E0B3"/>
          </w:tcPr>
          <w:p w:rsidR="00887B0B" w:rsidRPr="0057453D" w:rsidRDefault="00887B0B" w:rsidP="00887B0B">
            <w:pPr>
              <w:shd w:val="clear" w:color="auto" w:fill="BDD6EE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887B0B" w:rsidRDefault="00887B0B" w:rsidP="00887B0B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887B0B" w:rsidRDefault="00811978" w:rsidP="00887B0B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212725</wp:posOffset>
            </wp:positionV>
            <wp:extent cx="770255" cy="1552575"/>
            <wp:effectExtent l="19050" t="0" r="0" b="0"/>
            <wp:wrapSquare wrapText="bothSides"/>
            <wp:docPr id="41" name="Рисунок 41" descr="https://image.freepik.com/free-icon/no-translate-detected_318-5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age.freepik.com/free-icon/no-translate-detected_318-5155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14534" r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0B" w:rsidRPr="003E6D71">
        <w:rPr>
          <w:b/>
          <w:bCs/>
          <w:i/>
          <w:iCs/>
          <w:color w:val="FF0000"/>
          <w:sz w:val="28"/>
          <w:szCs w:val="28"/>
        </w:rPr>
        <w:t>Номера вызова экстренных оперативных служб.</w:t>
      </w:r>
    </w:p>
    <w:p w:rsidR="00887B0B" w:rsidRPr="003E6D71" w:rsidRDefault="00887B0B" w:rsidP="00887B0B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887B0B" w:rsidRPr="007C60E1" w:rsidRDefault="00C33075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0" type="#_x0000_t66" style="position:absolute;left:0;text-align:left;margin-left:-4.4pt;margin-top:6.25pt;width:22.5pt;height:7.15pt;rotation:180;z-index:251660288"/>
        </w:pict>
      </w:r>
      <w:r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 id="_x0000_s1069" type="#_x0000_t66" style="position:absolute;left:0;text-align:left;margin-left:346.4pt;margin-top:4.8pt;width:22.5pt;height:7.15pt;z-index:251659264"/>
        </w:pict>
      </w:r>
      <w:r w:rsidR="0081197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4997450</wp:posOffset>
            </wp:positionH>
            <wp:positionV relativeFrom="page">
              <wp:posOffset>9044305</wp:posOffset>
            </wp:positionV>
            <wp:extent cx="1132205" cy="839470"/>
            <wp:effectExtent l="19050" t="0" r="0" b="0"/>
            <wp:wrapNone/>
            <wp:docPr id="44" name="Рисунок 44" descr="http://f1.bcbits.com/img/a415351192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1.bcbits.com/img/a4153511928_1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0B" w:rsidRPr="007C60E1">
        <w:rPr>
          <w:b/>
          <w:bCs/>
          <w:iCs/>
          <w:color w:val="FF0000"/>
          <w:sz w:val="28"/>
          <w:szCs w:val="28"/>
        </w:rPr>
        <w:t>101</w:t>
      </w:r>
      <w:r w:rsidR="00887B0B">
        <w:rPr>
          <w:b/>
          <w:bCs/>
          <w:i/>
          <w:iCs/>
          <w:color w:val="FF0000"/>
          <w:sz w:val="28"/>
          <w:szCs w:val="28"/>
        </w:rPr>
        <w:tab/>
      </w:r>
      <w:r w:rsidR="00887B0B" w:rsidRPr="007C60E1">
        <w:rPr>
          <w:b/>
          <w:bCs/>
          <w:i/>
          <w:iCs/>
          <w:color w:val="002060"/>
        </w:rPr>
        <w:t>Пожарная охрана</w:t>
      </w:r>
      <w:r w:rsidR="00887B0B">
        <w:rPr>
          <w:b/>
          <w:bCs/>
          <w:i/>
          <w:iCs/>
          <w:color w:val="002060"/>
        </w:rPr>
        <w:tab/>
      </w:r>
      <w:r w:rsidR="00887B0B" w:rsidRPr="007C60E1">
        <w:rPr>
          <w:b/>
          <w:bCs/>
          <w:iCs/>
          <w:color w:val="FF0000"/>
          <w:sz w:val="28"/>
          <w:szCs w:val="28"/>
        </w:rPr>
        <w:t>01</w:t>
      </w:r>
    </w:p>
    <w:p w:rsidR="00887B0B" w:rsidRPr="007C60E1" w:rsidRDefault="00887B0B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887B0B" w:rsidRPr="007C60E1" w:rsidRDefault="00C33075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</w:rPr>
      </w:pPr>
      <w:r w:rsidRPr="00C33075"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 id="_x0000_s1071" type="#_x0000_t66" style="position:absolute;left:0;text-align:left;margin-left:-5.9pt;margin-top:7.05pt;width:22.5pt;height:7.15pt;rotation:180;z-index:251661312"/>
        </w:pict>
      </w:r>
      <w:r w:rsidRPr="00C33075"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 id="_x0000_s1066" type="#_x0000_t66" style="position:absolute;left:0;text-align:left;margin-left:347pt;margin-top:7.85pt;width:22.5pt;height:7.15pt;z-index:251656192"/>
        </w:pict>
      </w:r>
      <w:r w:rsidR="00887B0B" w:rsidRPr="007C60E1">
        <w:rPr>
          <w:b/>
          <w:bCs/>
          <w:iCs/>
          <w:color w:val="FF0000"/>
          <w:sz w:val="28"/>
          <w:szCs w:val="28"/>
        </w:rPr>
        <w:t>102</w:t>
      </w:r>
      <w:r w:rsidR="00887B0B">
        <w:rPr>
          <w:b/>
          <w:bCs/>
          <w:i/>
          <w:iCs/>
          <w:color w:val="FF0000"/>
          <w:sz w:val="28"/>
          <w:szCs w:val="28"/>
        </w:rPr>
        <w:tab/>
      </w:r>
      <w:r w:rsidR="00887B0B" w:rsidRPr="007C60E1">
        <w:rPr>
          <w:b/>
          <w:bCs/>
          <w:i/>
          <w:iCs/>
          <w:color w:val="002060"/>
        </w:rPr>
        <w:t>Полиция</w:t>
      </w:r>
      <w:r w:rsidR="00887B0B">
        <w:rPr>
          <w:b/>
          <w:bCs/>
          <w:i/>
          <w:iCs/>
          <w:color w:val="002060"/>
        </w:rPr>
        <w:tab/>
      </w:r>
      <w:r w:rsidR="00887B0B" w:rsidRPr="007C60E1">
        <w:rPr>
          <w:b/>
          <w:bCs/>
          <w:iCs/>
          <w:color w:val="FF0000"/>
          <w:sz w:val="28"/>
          <w:szCs w:val="28"/>
        </w:rPr>
        <w:t>02</w:t>
      </w:r>
    </w:p>
    <w:p w:rsidR="00887B0B" w:rsidRDefault="00887B0B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887B0B" w:rsidRPr="007C60E1" w:rsidRDefault="00C33075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  <w:sz w:val="28"/>
          <w:szCs w:val="28"/>
        </w:rPr>
      </w:pPr>
      <w:r w:rsidRPr="00C33075">
        <w:rPr>
          <w:b/>
          <w:bCs/>
          <w:i/>
          <w:iCs/>
          <w:noProof/>
          <w:color w:val="FF0000"/>
          <w:sz w:val="28"/>
          <w:szCs w:val="28"/>
          <w:lang w:eastAsia="ru-RU"/>
        </w:rPr>
        <w:pict>
          <v:shape id="_x0000_s1072" type="#_x0000_t66" style="position:absolute;left:0;text-align:left;margin-left:-6.6pt;margin-top:7.05pt;width:22.5pt;height:7.15pt;rotation:180;z-index:251662336"/>
        </w:pict>
      </w:r>
      <w:r w:rsidRPr="00C33075">
        <w:rPr>
          <w:b/>
          <w:bCs/>
          <w:i/>
          <w:iCs/>
          <w:noProof/>
          <w:color w:val="FF0000"/>
          <w:sz w:val="28"/>
          <w:szCs w:val="28"/>
          <w:lang w:eastAsia="ru-RU"/>
        </w:rPr>
        <w:pict>
          <v:shape id="_x0000_s1067" type="#_x0000_t66" style="position:absolute;left:0;text-align:left;margin-left:348.5pt;margin-top:8.65pt;width:22.5pt;height:7.15pt;z-index:251657216"/>
        </w:pict>
      </w:r>
      <w:r w:rsidR="00887B0B" w:rsidRPr="007C60E1">
        <w:rPr>
          <w:b/>
          <w:bCs/>
          <w:iCs/>
          <w:color w:val="FF0000"/>
          <w:sz w:val="28"/>
          <w:szCs w:val="28"/>
        </w:rPr>
        <w:t>103</w:t>
      </w:r>
      <w:r w:rsidR="00887B0B">
        <w:rPr>
          <w:b/>
          <w:bCs/>
          <w:i/>
          <w:iCs/>
          <w:color w:val="FF0000"/>
          <w:sz w:val="28"/>
          <w:szCs w:val="28"/>
        </w:rPr>
        <w:tab/>
      </w:r>
      <w:r w:rsidR="00887B0B" w:rsidRPr="007C60E1">
        <w:rPr>
          <w:b/>
          <w:bCs/>
          <w:i/>
          <w:iCs/>
          <w:color w:val="002060"/>
        </w:rPr>
        <w:t>Скорая помощь</w:t>
      </w:r>
      <w:r w:rsidR="00887B0B">
        <w:rPr>
          <w:b/>
          <w:bCs/>
          <w:i/>
          <w:iCs/>
          <w:color w:val="002060"/>
        </w:rPr>
        <w:tab/>
      </w:r>
      <w:r w:rsidR="00887B0B" w:rsidRPr="007C60E1">
        <w:rPr>
          <w:b/>
          <w:bCs/>
          <w:iCs/>
          <w:color w:val="FF0000"/>
          <w:sz w:val="28"/>
          <w:szCs w:val="28"/>
        </w:rPr>
        <w:t>03</w:t>
      </w:r>
    </w:p>
    <w:p w:rsidR="00887B0B" w:rsidRDefault="00887B0B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sectPr w:rsidR="00AC1728" w:rsidSect="00BC6631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CF1E0B"/>
    <w:multiLevelType w:val="hybridMultilevel"/>
    <w:tmpl w:val="5EA8C7E6"/>
    <w:lvl w:ilvl="0" w:tplc="6D3C0D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4276C57"/>
    <w:multiLevelType w:val="hybridMultilevel"/>
    <w:tmpl w:val="146CFB22"/>
    <w:lvl w:ilvl="0" w:tplc="E776476C">
      <w:start w:val="1"/>
      <w:numFmt w:val="bullet"/>
      <w:lvlText w:val=""/>
      <w:lvlJc w:val="left"/>
      <w:pPr>
        <w:tabs>
          <w:tab w:val="num" w:pos="3224"/>
        </w:tabs>
        <w:ind w:left="3091" w:hanging="227"/>
      </w:pPr>
      <w:rPr>
        <w:rFonts w:ascii="Symbol" w:hAnsi="Symbol" w:cs="Symbol" w:hint="default"/>
        <w:color w:val="806000"/>
      </w:rPr>
    </w:lvl>
    <w:lvl w:ilvl="1" w:tplc="041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5">
    <w:nsid w:val="4ABF4A23"/>
    <w:multiLevelType w:val="hybridMultilevel"/>
    <w:tmpl w:val="93F48B04"/>
    <w:lvl w:ilvl="0" w:tplc="97DECD14">
      <w:start w:val="1"/>
      <w:numFmt w:val="bullet"/>
      <w:lvlText w:val=""/>
      <w:lvlJc w:val="left"/>
      <w:pPr>
        <w:ind w:left="4364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4" w:hanging="360"/>
      </w:pPr>
      <w:rPr>
        <w:rFonts w:ascii="Wingdings" w:hAnsi="Wingdings" w:hint="default"/>
      </w:rPr>
    </w:lvl>
  </w:abstractNum>
  <w:abstractNum w:abstractNumId="6">
    <w:nsid w:val="54EF211D"/>
    <w:multiLevelType w:val="hybridMultilevel"/>
    <w:tmpl w:val="1C5A215E"/>
    <w:lvl w:ilvl="0" w:tplc="68309602">
      <w:start w:val="1"/>
      <w:numFmt w:val="bullet"/>
      <w:lvlText w:val=""/>
      <w:lvlJc w:val="left"/>
      <w:pPr>
        <w:tabs>
          <w:tab w:val="num" w:pos="1636"/>
        </w:tabs>
        <w:ind w:left="993" w:firstLine="283"/>
      </w:pPr>
      <w:rPr>
        <w:rFonts w:ascii="Symbol" w:hAnsi="Symbol" w:cs="Symbol" w:hint="default"/>
        <w:color w:val="C0000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53C450D"/>
    <w:multiLevelType w:val="hybridMultilevel"/>
    <w:tmpl w:val="8C9A743A"/>
    <w:lvl w:ilvl="0" w:tplc="59349512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Wingdings" w:hint="default"/>
      </w:rPr>
    </w:lvl>
  </w:abstractNum>
  <w:abstractNum w:abstractNumId="8">
    <w:nsid w:val="7B3D234B"/>
    <w:multiLevelType w:val="hybridMultilevel"/>
    <w:tmpl w:val="CA7C6D82"/>
    <w:lvl w:ilvl="0" w:tplc="797AE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8B476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  <w:color w:val="0033CC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737AD"/>
    <w:rsid w:val="00105BDA"/>
    <w:rsid w:val="00150735"/>
    <w:rsid w:val="001D346B"/>
    <w:rsid w:val="001E7A3F"/>
    <w:rsid w:val="0029696F"/>
    <w:rsid w:val="0030150C"/>
    <w:rsid w:val="003516D8"/>
    <w:rsid w:val="0035483B"/>
    <w:rsid w:val="00354FE4"/>
    <w:rsid w:val="00364F9A"/>
    <w:rsid w:val="003B3445"/>
    <w:rsid w:val="00470A1A"/>
    <w:rsid w:val="004802DF"/>
    <w:rsid w:val="004861BD"/>
    <w:rsid w:val="00495F0C"/>
    <w:rsid w:val="004F55A5"/>
    <w:rsid w:val="005003FA"/>
    <w:rsid w:val="005D6983"/>
    <w:rsid w:val="006051A5"/>
    <w:rsid w:val="00801450"/>
    <w:rsid w:val="00811978"/>
    <w:rsid w:val="008643D0"/>
    <w:rsid w:val="00887B0B"/>
    <w:rsid w:val="008A2C59"/>
    <w:rsid w:val="008C6E21"/>
    <w:rsid w:val="008F5CB3"/>
    <w:rsid w:val="00911472"/>
    <w:rsid w:val="00935B95"/>
    <w:rsid w:val="00991A6C"/>
    <w:rsid w:val="009A5D19"/>
    <w:rsid w:val="009F2F35"/>
    <w:rsid w:val="00A67719"/>
    <w:rsid w:val="00AC1728"/>
    <w:rsid w:val="00B206AD"/>
    <w:rsid w:val="00BC6631"/>
    <w:rsid w:val="00C079B8"/>
    <w:rsid w:val="00C12860"/>
    <w:rsid w:val="00C33075"/>
    <w:rsid w:val="00C473BA"/>
    <w:rsid w:val="00D03A15"/>
    <w:rsid w:val="00E1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0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075"/>
    <w:pPr>
      <w:keepNext/>
      <w:tabs>
        <w:tab w:val="num" w:pos="0"/>
      </w:tabs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rsid w:val="00C33075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307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3307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3307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C33075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C3307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C3307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33075"/>
  </w:style>
  <w:style w:type="character" w:customStyle="1" w:styleId="WW-Absatz-Standardschriftart">
    <w:name w:val="WW-Absatz-Standardschriftart"/>
    <w:rsid w:val="00C33075"/>
  </w:style>
  <w:style w:type="character" w:customStyle="1" w:styleId="10">
    <w:name w:val="Основной шрифт абзаца1"/>
    <w:rsid w:val="00C33075"/>
  </w:style>
  <w:style w:type="character" w:customStyle="1" w:styleId="style1">
    <w:name w:val="style1"/>
    <w:basedOn w:val="10"/>
    <w:rsid w:val="00C33075"/>
  </w:style>
  <w:style w:type="character" w:customStyle="1" w:styleId="style3">
    <w:name w:val="style3"/>
    <w:basedOn w:val="10"/>
    <w:rsid w:val="00C33075"/>
  </w:style>
  <w:style w:type="character" w:styleId="a4">
    <w:name w:val="Strong"/>
    <w:qFormat/>
    <w:rsid w:val="00C33075"/>
    <w:rPr>
      <w:b/>
      <w:bCs/>
    </w:rPr>
  </w:style>
  <w:style w:type="character" w:customStyle="1" w:styleId="a5">
    <w:name w:val="Маркеры списка"/>
    <w:rsid w:val="00C330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rsid w:val="00C330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C33075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sid w:val="00C33075"/>
    <w:rPr>
      <w:rFonts w:ascii="Arial" w:hAnsi="Arial" w:cs="Tahoma"/>
    </w:rPr>
  </w:style>
  <w:style w:type="paragraph" w:customStyle="1" w:styleId="11">
    <w:name w:val="Название1"/>
    <w:basedOn w:val="a"/>
    <w:rsid w:val="00C330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33075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rsid w:val="00C33075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rsid w:val="00C33075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rsid w:val="00C33075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rsid w:val="00C33075"/>
    <w:pPr>
      <w:jc w:val="center"/>
    </w:pPr>
    <w:rPr>
      <w:sz w:val="28"/>
    </w:rPr>
  </w:style>
  <w:style w:type="paragraph" w:styleId="a9">
    <w:name w:val="Subtitle"/>
    <w:basedOn w:val="a6"/>
    <w:next w:val="a0"/>
    <w:qFormat/>
    <w:rsid w:val="00C33075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C33075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rsid w:val="00C33075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rsid w:val="00C33075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rsid w:val="00C33075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rsid w:val="00C33075"/>
    <w:pPr>
      <w:suppressLineNumbers/>
    </w:pPr>
  </w:style>
  <w:style w:type="paragraph" w:customStyle="1" w:styleId="ac">
    <w:name w:val="Заголовок таблицы"/>
    <w:basedOn w:val="ab"/>
    <w:rsid w:val="00C33075"/>
    <w:pPr>
      <w:jc w:val="center"/>
    </w:pPr>
    <w:rPr>
      <w:b/>
      <w:bCs/>
    </w:rPr>
  </w:style>
  <w:style w:type="paragraph" w:customStyle="1" w:styleId="ConsNonformat">
    <w:name w:val="ConsNonformat"/>
    <w:rsid w:val="00C33075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rsid w:val="00C3307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  <w:rsid w:val="00C33075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105BDA"/>
    <w:pPr>
      <w:widowControl w:val="0"/>
      <w:suppressAutoHyphens w:val="0"/>
      <w:autoSpaceDE w:val="0"/>
      <w:autoSpaceDN w:val="0"/>
      <w:adjustRightInd w:val="0"/>
      <w:ind w:left="720"/>
    </w:pPr>
    <w:rPr>
      <w:lang w:eastAsia="ru-RU"/>
    </w:rPr>
  </w:style>
  <w:style w:type="paragraph" w:styleId="3">
    <w:name w:val="Body Text Indent 3"/>
    <w:basedOn w:val="a"/>
    <w:link w:val="30"/>
    <w:rsid w:val="00D03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03A15"/>
    <w:rPr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887B0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11.mchs.gov.ru/upload/site2/document_news/Ot31iiRPhE-big-35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f1.bcbits.com/img/a4153511928_10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image.freepik.com/free-icon/no-translate-detected_318-515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1635</CharactersWithSpaces>
  <SharedDoc>false</SharedDoc>
  <HLinks>
    <vt:vector size="18" baseType="variant">
      <vt:variant>
        <vt:i4>4587579</vt:i4>
      </vt:variant>
      <vt:variant>
        <vt:i4>-1</vt:i4>
      </vt:variant>
      <vt:variant>
        <vt:i4>1064</vt:i4>
      </vt:variant>
      <vt:variant>
        <vt:i4>1</vt:i4>
      </vt:variant>
      <vt:variant>
        <vt:lpwstr>http://11.mchs.gov.ru/upload/site2/document_news/Ot31iiRPhE-big-350.jpg</vt:lpwstr>
      </vt:variant>
      <vt:variant>
        <vt:lpwstr/>
      </vt:variant>
      <vt:variant>
        <vt:i4>1638453</vt:i4>
      </vt:variant>
      <vt:variant>
        <vt:i4>-1</vt:i4>
      </vt:variant>
      <vt:variant>
        <vt:i4>1065</vt:i4>
      </vt:variant>
      <vt:variant>
        <vt:i4>1</vt:i4>
      </vt:variant>
      <vt:variant>
        <vt:lpwstr>https://image.freepik.com/free-icon/no-translate-detected_318-51556.jpg</vt:lpwstr>
      </vt:variant>
      <vt:variant>
        <vt:lpwstr/>
      </vt:variant>
      <vt:variant>
        <vt:i4>2490450</vt:i4>
      </vt:variant>
      <vt:variant>
        <vt:i4>-1</vt:i4>
      </vt:variant>
      <vt:variant>
        <vt:i4>1068</vt:i4>
      </vt:variant>
      <vt:variant>
        <vt:i4>1</vt:i4>
      </vt:variant>
      <vt:variant>
        <vt:lpwstr>http://f1.bcbits.com/img/a4153511928_10.jpg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Алекс</dc:creator>
  <cp:lastModifiedBy>Otdel -GOCHS</cp:lastModifiedBy>
  <cp:revision>3</cp:revision>
  <cp:lastPrinted>2016-04-20T06:32:00Z</cp:lastPrinted>
  <dcterms:created xsi:type="dcterms:W3CDTF">2017-01-31T05:54:00Z</dcterms:created>
  <dcterms:modified xsi:type="dcterms:W3CDTF">2017-01-31T05:56:00Z</dcterms:modified>
</cp:coreProperties>
</file>